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33FA" w14:textId="25BEDB16" w:rsidR="00555AC5" w:rsidRPr="003C16D3" w:rsidRDefault="00555AC5" w:rsidP="00555AC5">
      <w:pPr>
        <w:overflowPunct w:val="0"/>
        <w:autoSpaceDE w:val="0"/>
        <w:autoSpaceDN w:val="0"/>
        <w:adjustRightInd w:val="0"/>
        <w:jc w:val="center"/>
        <w:rPr>
          <w:rFonts w:ascii="ＭＳ ゴシック" w:eastAsia="ＭＳ ゴシック" w:hAnsi="ＭＳ ゴシック"/>
          <w:sz w:val="32"/>
          <w:szCs w:val="32"/>
        </w:rPr>
      </w:pPr>
      <w:bookmarkStart w:id="0" w:name="_Hlk163208457"/>
      <w:r w:rsidRPr="003C16D3">
        <w:rPr>
          <w:rFonts w:ascii="ＭＳ ゴシック" w:eastAsia="ＭＳ ゴシック" w:hAnsi="ＭＳ ゴシック" w:hint="eastAsia"/>
          <w:spacing w:val="14"/>
          <w:kern w:val="0"/>
          <w:sz w:val="32"/>
          <w:szCs w:val="32"/>
          <w:fitText w:val="8025" w:id="-762137856"/>
        </w:rPr>
        <w:t>公益財団法人大垣勤労者福祉サービスセンター定</w:t>
      </w:r>
      <w:r w:rsidRPr="003C16D3">
        <w:rPr>
          <w:rFonts w:ascii="ＭＳ ゴシック" w:eastAsia="ＭＳ ゴシック" w:hAnsi="ＭＳ ゴシック" w:hint="eastAsia"/>
          <w:spacing w:val="10"/>
          <w:kern w:val="0"/>
          <w:sz w:val="32"/>
          <w:szCs w:val="32"/>
          <w:fitText w:val="8025" w:id="-762137856"/>
        </w:rPr>
        <w:t>款</w:t>
      </w:r>
    </w:p>
    <w:p w14:paraId="7A7DC7D9" w14:textId="77777777" w:rsidR="00555AC5" w:rsidRPr="003C16D3" w:rsidRDefault="00555AC5" w:rsidP="00555AC5">
      <w:pPr>
        <w:overflowPunct w:val="0"/>
        <w:autoSpaceDE w:val="0"/>
        <w:autoSpaceDN w:val="0"/>
        <w:adjustRightInd w:val="0"/>
        <w:rPr>
          <w:rFonts w:hAnsi="ＭＳ 明朝"/>
          <w:szCs w:val="24"/>
        </w:rPr>
      </w:pPr>
    </w:p>
    <w:p w14:paraId="4668BB5B"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第1章 　総則</w:t>
      </w:r>
    </w:p>
    <w:p w14:paraId="3AE85EB6"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（名称）</w:t>
      </w:r>
    </w:p>
    <w:p w14:paraId="7F863EFC"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第1条 　この法人は、公益財団法人大垣勤労者福祉サービスセンターと称する。</w:t>
      </w:r>
    </w:p>
    <w:p w14:paraId="5C2B45B4"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（事務所）</w:t>
      </w:r>
    </w:p>
    <w:p w14:paraId="031DE37C"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第2条 　この法人は、主たる事務所を岐阜県大垣市に置く。</w:t>
      </w:r>
    </w:p>
    <w:p w14:paraId="2CACBE66" w14:textId="77777777" w:rsidR="00555AC5" w:rsidRPr="003C16D3" w:rsidRDefault="00555AC5" w:rsidP="00555AC5">
      <w:pPr>
        <w:overflowPunct w:val="0"/>
        <w:autoSpaceDE w:val="0"/>
        <w:autoSpaceDN w:val="0"/>
        <w:adjustRightInd w:val="0"/>
        <w:rPr>
          <w:rFonts w:hAnsi="ＭＳ 明朝"/>
          <w:szCs w:val="24"/>
        </w:rPr>
      </w:pPr>
    </w:p>
    <w:p w14:paraId="7A112B4A"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第2章 　目的及び事業</w:t>
      </w:r>
    </w:p>
    <w:p w14:paraId="7FB6BDB9"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（目的）</w:t>
      </w:r>
    </w:p>
    <w:p w14:paraId="20996E8D"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第3条 　この法人は、大垣市、海津市、養老町、垂井町、関ケ原町、神戸町、輪之内町、安八町、揖斐川町、大野町、池田町及び本巣市（以下「大垣地域」という。）の事業所に従事する勤労者及び事業主並びに大垣地域に居住する勤労者及びその家族その他住民（以下「勤労者等」という。）に対する総合的な福祉事業を実施するとともに、大垣市が設置する勤労者等のための施設の管理運営を行い、もって勤労者等の福祉の増進と文化教養の向上を図り、併せて企業の振興及び発展並びに地域社会の活性化に寄与することを目的とする。</w:t>
      </w:r>
    </w:p>
    <w:p w14:paraId="3932D2F1"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（事業）</w:t>
      </w:r>
    </w:p>
    <w:p w14:paraId="6DD33879"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第4条 　この法人は、前条の目的を達成するため、次の事業を行う。</w:t>
      </w:r>
    </w:p>
    <w:p w14:paraId="5B2A5A63"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⑴　勤労者等の健康管理に関する事業</w:t>
      </w:r>
    </w:p>
    <w:p w14:paraId="02DA7F7B"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⑵　勤労者等の余暇活動に関する事業</w:t>
      </w:r>
    </w:p>
    <w:p w14:paraId="13593A4C"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⑶　勤労者等の生涯学習に関する事業</w:t>
      </w:r>
    </w:p>
    <w:p w14:paraId="611E3A52"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⑷　勤労者等の生活の安定に関する事業</w:t>
      </w:r>
    </w:p>
    <w:p w14:paraId="5FB03BEC"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⑸　勤労者等の福利厚生の情報提供に関する事業</w:t>
      </w:r>
    </w:p>
    <w:p w14:paraId="06F7A84D"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⑹　勤労者等の共済給付に関する事業</w:t>
      </w:r>
    </w:p>
    <w:p w14:paraId="66004419"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⑺　勤労者等のための施設の管理に関する事業</w:t>
      </w:r>
    </w:p>
    <w:p w14:paraId="334160C7"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⑻　その他この法人の目的を達成するために必要な事業</w:t>
      </w:r>
    </w:p>
    <w:p w14:paraId="6E2A8922" w14:textId="77777777" w:rsidR="00555AC5" w:rsidRPr="003C16D3" w:rsidRDefault="00555AC5" w:rsidP="00555AC5">
      <w:pPr>
        <w:overflowPunct w:val="0"/>
        <w:autoSpaceDE w:val="0"/>
        <w:autoSpaceDN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前項の事業は、大垣地域内において行うものとする。</w:t>
      </w:r>
    </w:p>
    <w:p w14:paraId="70DBCB32" w14:textId="77777777" w:rsidR="00555AC5" w:rsidRPr="003C16D3" w:rsidRDefault="00555AC5" w:rsidP="00555AC5">
      <w:pPr>
        <w:overflowPunct w:val="0"/>
        <w:autoSpaceDE w:val="0"/>
        <w:autoSpaceDN w:val="0"/>
        <w:adjustRightInd w:val="0"/>
        <w:rPr>
          <w:rFonts w:hAnsi="ＭＳ 明朝"/>
          <w:szCs w:val="24"/>
        </w:rPr>
      </w:pPr>
    </w:p>
    <w:p w14:paraId="3B0F2218"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第3章 　資産及び会計</w:t>
      </w:r>
    </w:p>
    <w:p w14:paraId="4E9BBFF8" w14:textId="77777777" w:rsidR="00555AC5" w:rsidRPr="003C16D3" w:rsidRDefault="00555AC5" w:rsidP="00555AC5">
      <w:pPr>
        <w:overflowPunct w:val="0"/>
        <w:autoSpaceDE w:val="0"/>
        <w:autoSpaceDN w:val="0"/>
        <w:adjustRightInd w:val="0"/>
        <w:ind w:firstLineChars="100" w:firstLine="241"/>
        <w:rPr>
          <w:szCs w:val="24"/>
        </w:rPr>
      </w:pPr>
      <w:r w:rsidRPr="003C16D3">
        <w:rPr>
          <w:szCs w:val="24"/>
        </w:rPr>
        <w:t>（財産の拠出）</w:t>
      </w:r>
    </w:p>
    <w:p w14:paraId="48207159" w14:textId="77777777" w:rsidR="00555AC5" w:rsidRPr="003C16D3" w:rsidRDefault="00555AC5" w:rsidP="00555AC5">
      <w:pPr>
        <w:overflowPunct w:val="0"/>
        <w:autoSpaceDE w:val="0"/>
        <w:autoSpaceDN w:val="0"/>
        <w:adjustRightInd w:val="0"/>
        <w:rPr>
          <w:rFonts w:hAnsi="ＭＳ 明朝"/>
          <w:szCs w:val="24"/>
        </w:rPr>
      </w:pPr>
      <w:r w:rsidRPr="003C16D3">
        <w:rPr>
          <w:szCs w:val="24"/>
        </w:rPr>
        <w:t xml:space="preserve">第5条 </w:t>
      </w:r>
      <w:r w:rsidRPr="003C16D3">
        <w:rPr>
          <w:rFonts w:hint="eastAsia"/>
          <w:szCs w:val="24"/>
        </w:rPr>
        <w:t xml:space="preserve">　</w:t>
      </w:r>
      <w:r w:rsidRPr="003C16D3">
        <w:rPr>
          <w:szCs w:val="24"/>
        </w:rPr>
        <w:t>設立者は、別表の財産を、この法人の設立に際して拠出する</w:t>
      </w:r>
      <w:r w:rsidRPr="003C16D3">
        <w:rPr>
          <w:rFonts w:hint="eastAsia"/>
          <w:szCs w:val="24"/>
        </w:rPr>
        <w:t>。</w:t>
      </w:r>
    </w:p>
    <w:p w14:paraId="1FA93E86"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（基本財産）</w:t>
      </w:r>
    </w:p>
    <w:p w14:paraId="3AD05054" w14:textId="77777777" w:rsidR="00555AC5" w:rsidRPr="003C16D3" w:rsidRDefault="00555AC5" w:rsidP="00555AC5">
      <w:pPr>
        <w:overflowPunct w:val="0"/>
        <w:autoSpaceDE w:val="0"/>
        <w:autoSpaceDN w:val="0"/>
        <w:adjustRightInd w:val="0"/>
        <w:ind w:left="241" w:hangingChars="100" w:hanging="241"/>
        <w:rPr>
          <w:rFonts w:hAnsi="ＭＳ 明朝" w:cs="MPCFJN+RyuminPr5-Regular-90msp-"/>
          <w:szCs w:val="24"/>
        </w:rPr>
      </w:pPr>
      <w:r w:rsidRPr="003C16D3">
        <w:rPr>
          <w:rFonts w:hAnsi="ＭＳ 明朝" w:hint="eastAsia"/>
          <w:szCs w:val="24"/>
        </w:rPr>
        <w:t>第6条 　この法人の目的である事業を行うために不可欠な</w:t>
      </w:r>
      <w:r w:rsidRPr="003C16D3">
        <w:rPr>
          <w:rFonts w:hAnsi="ＭＳ 明朝" w:cs="MPCFJN+RyuminPr5-Regular-90msp-" w:hint="eastAsia"/>
          <w:szCs w:val="24"/>
        </w:rPr>
        <w:t>別表の財産は、この法人の基本</w:t>
      </w:r>
      <w:r w:rsidRPr="003C16D3">
        <w:rPr>
          <w:rFonts w:hAnsi="ＭＳ 明朝" w:cs="MPCFJN+RyuminPr5-Regular-90msp-" w:hint="eastAsia"/>
          <w:szCs w:val="24"/>
        </w:rPr>
        <w:lastRenderedPageBreak/>
        <w:t>財産とする。</w:t>
      </w:r>
    </w:p>
    <w:p w14:paraId="64A68273"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基本財産は、評議員会において別に定めるところにより、この法人の目的を達成するために善良な管理者の注意義務をもって管理しなければならず、基本財産の一部を処分しようとするとき及び基本財産から除外しようとするときは、あらかじめ理事会及び評議員会の承認を要する。</w:t>
      </w:r>
    </w:p>
    <w:p w14:paraId="62E7711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（事業年度）</w:t>
      </w:r>
    </w:p>
    <w:p w14:paraId="63EB1842"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第7条 　この法人の事業年度は、毎年4月1日に始まり翌年3月31日に終わる。</w:t>
      </w:r>
    </w:p>
    <w:p w14:paraId="4D0E9B0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（事業計画及び収支予算）</w:t>
      </w:r>
    </w:p>
    <w:p w14:paraId="445F4453"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w:t>
      </w:r>
      <w:r w:rsidRPr="003C16D3">
        <w:rPr>
          <w:rFonts w:hAnsi="ＭＳ 明朝"/>
          <w:szCs w:val="24"/>
        </w:rPr>
        <w:t>8</w:t>
      </w:r>
      <w:r w:rsidRPr="003C16D3">
        <w:rPr>
          <w:rFonts w:hAnsi="ＭＳ 明朝" w:hint="eastAsia"/>
          <w:szCs w:val="24"/>
        </w:rPr>
        <w:t>条 　この法人の事業計画書、収支予算書、資金調達及び設備投資の見込みを記載した書類については、毎事業年度開始の日の前日までに、理事長が作成し、理事会の承認を受けなければならない。これを変更する場合も、同様とする。</w:t>
      </w:r>
    </w:p>
    <w:p w14:paraId="15CCEEA2"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前項の書類については、主たる事務所に、当該事業年度が終了するまでの間備え置き、一般の閲覧に供するものとする。</w:t>
      </w:r>
    </w:p>
    <w:p w14:paraId="71EB8574"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（事業報告及び決算）</w:t>
      </w:r>
    </w:p>
    <w:p w14:paraId="736BB3B7"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第9条 </w:t>
      </w:r>
      <w:r w:rsidRPr="003C16D3">
        <w:rPr>
          <w:rFonts w:hAnsi="ＭＳ 明朝" w:hint="eastAsia"/>
          <w:szCs w:val="24"/>
        </w:rPr>
        <w:t xml:space="preserve">　</w:t>
      </w:r>
      <w:r w:rsidRPr="003C16D3">
        <w:rPr>
          <w:rFonts w:hAnsi="ＭＳ 明朝"/>
          <w:szCs w:val="24"/>
        </w:rPr>
        <w:t>この法人の事業報告及び決算については、毎事業年度終了後、理事長が次の書類を作成し、監事の監査を受けた上で、理事会の承認を受けなければならない。</w:t>
      </w:r>
    </w:p>
    <w:p w14:paraId="05DA67FF"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⑴　</w:t>
      </w:r>
      <w:r w:rsidRPr="003C16D3">
        <w:rPr>
          <w:rFonts w:hAnsi="ＭＳ 明朝"/>
          <w:szCs w:val="24"/>
        </w:rPr>
        <w:t>事業報告</w:t>
      </w:r>
    </w:p>
    <w:p w14:paraId="26D4667F"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⑵　</w:t>
      </w:r>
      <w:r w:rsidRPr="003C16D3">
        <w:rPr>
          <w:rFonts w:hAnsi="ＭＳ 明朝"/>
          <w:szCs w:val="24"/>
        </w:rPr>
        <w:t>事業報告の附属明細書</w:t>
      </w:r>
    </w:p>
    <w:p w14:paraId="3D6CED34"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⑶　</w:t>
      </w:r>
      <w:r w:rsidRPr="003C16D3">
        <w:rPr>
          <w:rFonts w:hAnsi="ＭＳ 明朝"/>
          <w:szCs w:val="24"/>
        </w:rPr>
        <w:t>貸借対照表</w:t>
      </w:r>
    </w:p>
    <w:p w14:paraId="16D4C048"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⑷　</w:t>
      </w:r>
      <w:r w:rsidRPr="003C16D3">
        <w:rPr>
          <w:rFonts w:hAnsi="ＭＳ 明朝"/>
          <w:szCs w:val="24"/>
        </w:rPr>
        <w:t>損益計算書（正味財産増減計算書）</w:t>
      </w:r>
    </w:p>
    <w:p w14:paraId="7AE13C35"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⑸　</w:t>
      </w:r>
      <w:r w:rsidRPr="003C16D3">
        <w:rPr>
          <w:rFonts w:hAnsi="ＭＳ 明朝"/>
          <w:szCs w:val="24"/>
        </w:rPr>
        <w:t>貸借対照表及び損益計算書（正味財産増減計算書）の附属明細書</w:t>
      </w:r>
    </w:p>
    <w:p w14:paraId="2DCFA3FB"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⑹　</w:t>
      </w:r>
      <w:r w:rsidRPr="003C16D3">
        <w:rPr>
          <w:rFonts w:hAnsi="ＭＳ 明朝"/>
          <w:szCs w:val="24"/>
        </w:rPr>
        <w:t>財産目録</w:t>
      </w:r>
    </w:p>
    <w:p w14:paraId="11D2AF3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2 </w:t>
      </w:r>
      <w:r w:rsidRPr="003C16D3">
        <w:rPr>
          <w:rFonts w:hAnsi="ＭＳ 明朝" w:hint="eastAsia"/>
          <w:szCs w:val="24"/>
        </w:rPr>
        <w:t xml:space="preserve">　</w:t>
      </w:r>
      <w:r w:rsidRPr="003C16D3">
        <w:rPr>
          <w:rFonts w:hAnsi="ＭＳ 明朝"/>
          <w:szCs w:val="24"/>
        </w:rPr>
        <w:t>前項の承認を受けた書類のうち、第1号、第3号、第4号及び第6号の書類については、定時評議員会に提出し、第1号の書類についてはその内容を報告し、その他の書類については、承認を受けなければならない。</w:t>
      </w:r>
    </w:p>
    <w:p w14:paraId="5A98EBC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3 </w:t>
      </w:r>
      <w:r w:rsidRPr="003C16D3">
        <w:rPr>
          <w:rFonts w:hAnsi="ＭＳ 明朝" w:hint="eastAsia"/>
          <w:szCs w:val="24"/>
        </w:rPr>
        <w:t xml:space="preserve">　</w:t>
      </w:r>
      <w:r w:rsidRPr="003C16D3">
        <w:rPr>
          <w:rFonts w:hAnsi="ＭＳ 明朝"/>
          <w:szCs w:val="24"/>
        </w:rPr>
        <w:t>第1項の書類のほか、次の書類を主たる事務所に5年間備え置き、一般の閲覧に供するとともに、定款を主たる事務所に備え置き、一般の閲覧に供するものとする</w:t>
      </w:r>
      <w:r w:rsidRPr="003C16D3">
        <w:rPr>
          <w:rFonts w:hAnsi="ＭＳ 明朝" w:hint="eastAsia"/>
          <w:szCs w:val="24"/>
        </w:rPr>
        <w:t>。</w:t>
      </w:r>
    </w:p>
    <w:p w14:paraId="379A3BD6"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⑴　</w:t>
      </w:r>
      <w:r w:rsidRPr="003C16D3">
        <w:rPr>
          <w:rFonts w:hAnsi="ＭＳ 明朝"/>
          <w:szCs w:val="24"/>
        </w:rPr>
        <w:t>監査報告</w:t>
      </w:r>
    </w:p>
    <w:p w14:paraId="32F654F6"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⑵　</w:t>
      </w:r>
      <w:r w:rsidRPr="003C16D3">
        <w:rPr>
          <w:rFonts w:hAnsi="ＭＳ 明朝"/>
          <w:szCs w:val="24"/>
        </w:rPr>
        <w:t>理事及び監事並びに評議員の名簿</w:t>
      </w:r>
    </w:p>
    <w:p w14:paraId="2F264180"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 xml:space="preserve">⑶　</w:t>
      </w:r>
      <w:r w:rsidRPr="003C16D3">
        <w:rPr>
          <w:rFonts w:hAnsi="ＭＳ 明朝"/>
          <w:szCs w:val="24"/>
        </w:rPr>
        <w:t>理事及び監事並びに評議員の報酬等の支給の基準を記載した書類</w:t>
      </w:r>
    </w:p>
    <w:p w14:paraId="69ABA70F" w14:textId="77777777" w:rsidR="00555AC5" w:rsidRPr="003C16D3" w:rsidRDefault="00555AC5" w:rsidP="00555AC5">
      <w:pPr>
        <w:overflowPunct w:val="0"/>
        <w:autoSpaceDE w:val="0"/>
        <w:autoSpaceDN w:val="0"/>
        <w:adjustRightInd w:val="0"/>
        <w:ind w:leftChars="100" w:left="482" w:hangingChars="100" w:hanging="241"/>
        <w:rPr>
          <w:rFonts w:hAnsi="ＭＳ 明朝"/>
          <w:szCs w:val="24"/>
        </w:rPr>
      </w:pPr>
      <w:r w:rsidRPr="003C16D3">
        <w:rPr>
          <w:rFonts w:hAnsi="ＭＳ 明朝" w:hint="eastAsia"/>
          <w:szCs w:val="24"/>
        </w:rPr>
        <w:t xml:space="preserve">⑷　</w:t>
      </w:r>
      <w:r w:rsidRPr="003C16D3">
        <w:rPr>
          <w:rFonts w:hAnsi="ＭＳ 明朝"/>
          <w:szCs w:val="24"/>
        </w:rPr>
        <w:t>運営組織及び事業活動の状況の概要及びこれらに関する数値のうち重要なものを記載した書類</w:t>
      </w:r>
    </w:p>
    <w:p w14:paraId="7934E94D" w14:textId="77777777" w:rsidR="00555AC5" w:rsidRPr="003C16D3" w:rsidRDefault="00555AC5" w:rsidP="00555AC5">
      <w:pPr>
        <w:overflowPunct w:val="0"/>
        <w:autoSpaceDE w:val="0"/>
        <w:autoSpaceDN w:val="0"/>
        <w:adjustRightInd w:val="0"/>
        <w:rPr>
          <w:rFonts w:hAnsi="ＭＳ 明朝"/>
          <w:szCs w:val="24"/>
        </w:rPr>
      </w:pPr>
    </w:p>
    <w:p w14:paraId="7DE71CAA"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第4章 　評議員</w:t>
      </w:r>
    </w:p>
    <w:p w14:paraId="2643A2F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（評議員の定数）</w:t>
      </w:r>
    </w:p>
    <w:p w14:paraId="0BCFA54A"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lastRenderedPageBreak/>
        <w:t>第1</w:t>
      </w:r>
      <w:r w:rsidRPr="003C16D3">
        <w:rPr>
          <w:rFonts w:hAnsi="ＭＳ 明朝"/>
          <w:szCs w:val="24"/>
        </w:rPr>
        <w:t>0</w:t>
      </w:r>
      <w:r w:rsidRPr="003C16D3">
        <w:rPr>
          <w:rFonts w:hAnsi="ＭＳ 明朝" w:hint="eastAsia"/>
          <w:szCs w:val="24"/>
        </w:rPr>
        <w:t>条　この法人に、評議員5名以上1</w:t>
      </w:r>
      <w:r w:rsidRPr="003C16D3">
        <w:rPr>
          <w:rFonts w:hAnsi="ＭＳ 明朝"/>
          <w:szCs w:val="24"/>
        </w:rPr>
        <w:t>0</w:t>
      </w:r>
      <w:r w:rsidRPr="003C16D3">
        <w:rPr>
          <w:rFonts w:hAnsi="ＭＳ 明朝" w:hint="eastAsia"/>
          <w:szCs w:val="24"/>
        </w:rPr>
        <w:t>名以内を置く。</w:t>
      </w:r>
    </w:p>
    <w:p w14:paraId="3804CD44"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（評議員の選任及び解任）</w:t>
      </w:r>
    </w:p>
    <w:p w14:paraId="2B438B30"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第1</w:t>
      </w:r>
      <w:r w:rsidRPr="003C16D3">
        <w:rPr>
          <w:rFonts w:hAnsi="ＭＳ 明朝"/>
          <w:szCs w:val="24"/>
        </w:rPr>
        <w:t>1</w:t>
      </w:r>
      <w:r w:rsidRPr="003C16D3">
        <w:rPr>
          <w:rFonts w:hAnsi="ＭＳ 明朝" w:hint="eastAsia"/>
          <w:szCs w:val="24"/>
        </w:rPr>
        <w:t>条　評議員の選任及び解任は、一般社団法人及び一般財団法人に関する法律（以下「法人法」という。）第179条から第195条までの規定に従い、評議員会において行う。</w:t>
      </w:r>
    </w:p>
    <w:p w14:paraId="593F6FF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評議員を選任する場合には、次の各号の要件をいずれも満たさなければならない。</w:t>
      </w:r>
    </w:p>
    <w:p w14:paraId="71B7A4DB" w14:textId="77777777" w:rsidR="00555AC5" w:rsidRPr="003C16D3" w:rsidRDefault="00555AC5" w:rsidP="00555AC5">
      <w:pPr>
        <w:overflowPunct w:val="0"/>
        <w:autoSpaceDE w:val="0"/>
        <w:autoSpaceDN w:val="0"/>
        <w:adjustRightInd w:val="0"/>
        <w:ind w:leftChars="100" w:left="482" w:hangingChars="100" w:hanging="241"/>
        <w:rPr>
          <w:rFonts w:hAnsi="ＭＳ 明朝"/>
          <w:szCs w:val="24"/>
        </w:rPr>
      </w:pPr>
      <w:r w:rsidRPr="003C16D3">
        <w:rPr>
          <w:rFonts w:hAnsi="ＭＳ 明朝" w:hint="eastAsia"/>
          <w:szCs w:val="24"/>
        </w:rPr>
        <w:t>⑴　各評議員について、次のイからヘに該当する評議員の合計数が評議員の総数の3分の1を超えないものであること。</w:t>
      </w:r>
    </w:p>
    <w:p w14:paraId="2D3C5A00" w14:textId="77777777" w:rsidR="00555AC5" w:rsidRPr="003C16D3" w:rsidRDefault="00555AC5" w:rsidP="00555AC5">
      <w:pPr>
        <w:overflowPunct w:val="0"/>
        <w:autoSpaceDE w:val="0"/>
        <w:autoSpaceDN w:val="0"/>
        <w:adjustRightInd w:val="0"/>
        <w:ind w:leftChars="200" w:left="482"/>
        <w:rPr>
          <w:rFonts w:hAnsi="ＭＳ 明朝"/>
          <w:szCs w:val="24"/>
        </w:rPr>
      </w:pPr>
      <w:r w:rsidRPr="003C16D3">
        <w:rPr>
          <w:rFonts w:hAnsi="ＭＳ 明朝" w:hint="eastAsia"/>
          <w:szCs w:val="24"/>
        </w:rPr>
        <w:t>イ　当該評議員及びその配偶者又は3親等内の親族</w:t>
      </w:r>
    </w:p>
    <w:p w14:paraId="7F556FF6"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ロ　当該評議員と婚姻の届出をしていないが事実上婚姻関係と同様の事情にある者</w:t>
      </w:r>
    </w:p>
    <w:p w14:paraId="0BB538E4" w14:textId="77777777" w:rsidR="00555AC5" w:rsidRPr="003C16D3" w:rsidRDefault="00555AC5" w:rsidP="00555AC5">
      <w:pPr>
        <w:overflowPunct w:val="0"/>
        <w:autoSpaceDE w:val="0"/>
        <w:autoSpaceDN w:val="0"/>
        <w:adjustRightInd w:val="0"/>
        <w:ind w:leftChars="200" w:left="482"/>
        <w:rPr>
          <w:rFonts w:hAnsi="ＭＳ 明朝"/>
          <w:szCs w:val="24"/>
        </w:rPr>
      </w:pPr>
      <w:r w:rsidRPr="003C16D3">
        <w:rPr>
          <w:rFonts w:hAnsi="ＭＳ 明朝" w:hint="eastAsia"/>
          <w:szCs w:val="24"/>
        </w:rPr>
        <w:t>ハ　当該評議員の使用人</w:t>
      </w:r>
    </w:p>
    <w:p w14:paraId="42543481"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ニ　ロ又はハに掲げる者以外の者であって、当該評議員から受ける金銭その他の財産によって生計を維持している者</w:t>
      </w:r>
    </w:p>
    <w:p w14:paraId="336F231D"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ホ　ハ又はニに掲げる者の配偶者</w:t>
      </w:r>
    </w:p>
    <w:p w14:paraId="49A2D8BD"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へ　ロからニまでに掲げる者の3親等内の親族であって、これらの者と生計を一にする者</w:t>
      </w:r>
    </w:p>
    <w:p w14:paraId="0761B643" w14:textId="77777777" w:rsidR="00555AC5" w:rsidRPr="003C16D3" w:rsidRDefault="00555AC5" w:rsidP="00555AC5">
      <w:pPr>
        <w:overflowPunct w:val="0"/>
        <w:autoSpaceDE w:val="0"/>
        <w:autoSpaceDN w:val="0"/>
        <w:adjustRightInd w:val="0"/>
        <w:ind w:leftChars="100" w:left="482" w:hangingChars="100" w:hanging="241"/>
        <w:rPr>
          <w:rFonts w:hAnsi="ＭＳ 明朝"/>
          <w:szCs w:val="24"/>
        </w:rPr>
      </w:pPr>
      <w:r w:rsidRPr="003C16D3">
        <w:rPr>
          <w:rFonts w:hAnsi="ＭＳ 明朝" w:hint="eastAsia"/>
          <w:szCs w:val="24"/>
        </w:rPr>
        <w:t>⑵　他の同一の団体（</w:t>
      </w:r>
      <w:r w:rsidRPr="003C16D3">
        <w:rPr>
          <w:rFonts w:hAnsi="ＭＳ 明朝" w:cs="MPCFJN+RyuminPr5-Regular-90msp-" w:hint="eastAsia"/>
          <w:szCs w:val="24"/>
        </w:rPr>
        <w:t>公益法人</w:t>
      </w:r>
      <w:r w:rsidRPr="003C16D3">
        <w:rPr>
          <w:rFonts w:hAnsi="ＭＳ 明朝" w:hint="eastAsia"/>
          <w:szCs w:val="24"/>
        </w:rPr>
        <w:t>を除く。）の次のイからニに該当する評議員の合計数が評議員の総数の3分の1を超えないものであること。</w:t>
      </w:r>
    </w:p>
    <w:p w14:paraId="4A99D585" w14:textId="77777777" w:rsidR="00555AC5" w:rsidRPr="003C16D3" w:rsidRDefault="00555AC5" w:rsidP="00555AC5">
      <w:pPr>
        <w:overflowPunct w:val="0"/>
        <w:autoSpaceDE w:val="0"/>
        <w:autoSpaceDN w:val="0"/>
        <w:adjustRightInd w:val="0"/>
        <w:ind w:firstLineChars="200" w:firstLine="482"/>
        <w:rPr>
          <w:rFonts w:hAnsi="ＭＳ 明朝"/>
          <w:szCs w:val="24"/>
        </w:rPr>
      </w:pPr>
      <w:r w:rsidRPr="003C16D3">
        <w:rPr>
          <w:rFonts w:hAnsi="ＭＳ 明朝" w:hint="eastAsia"/>
          <w:szCs w:val="24"/>
        </w:rPr>
        <w:t>イ　理事</w:t>
      </w:r>
    </w:p>
    <w:p w14:paraId="0AA13D77" w14:textId="77777777" w:rsidR="00555AC5" w:rsidRPr="003C16D3" w:rsidRDefault="00555AC5" w:rsidP="00555AC5">
      <w:pPr>
        <w:overflowPunct w:val="0"/>
        <w:autoSpaceDE w:val="0"/>
        <w:autoSpaceDN w:val="0"/>
        <w:adjustRightInd w:val="0"/>
        <w:ind w:firstLineChars="200" w:firstLine="482"/>
        <w:rPr>
          <w:rFonts w:hAnsi="ＭＳ 明朝"/>
          <w:szCs w:val="24"/>
        </w:rPr>
      </w:pPr>
      <w:r w:rsidRPr="003C16D3">
        <w:rPr>
          <w:rFonts w:hAnsi="ＭＳ 明朝" w:hint="eastAsia"/>
          <w:szCs w:val="24"/>
        </w:rPr>
        <w:t>ロ　使用人</w:t>
      </w:r>
    </w:p>
    <w:p w14:paraId="66BFB227"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ハ　当該他の同一の団体の理事以外の役員（法人でない団体で代表者又は管理人の定めのあるものにあっては、その代表者又は管理人）又は業務を執行する社員である者</w:t>
      </w:r>
    </w:p>
    <w:p w14:paraId="63227DA6" w14:textId="77777777" w:rsidR="00555AC5" w:rsidRPr="003C16D3" w:rsidRDefault="00555AC5" w:rsidP="00555AC5">
      <w:pPr>
        <w:overflowPunct w:val="0"/>
        <w:autoSpaceDE w:val="0"/>
        <w:autoSpaceDN w:val="0"/>
        <w:adjustRightInd w:val="0"/>
        <w:ind w:leftChars="200" w:left="723" w:hangingChars="100" w:hanging="241"/>
        <w:rPr>
          <w:rFonts w:hAnsi="ＭＳ 明朝"/>
          <w:szCs w:val="24"/>
        </w:rPr>
      </w:pPr>
      <w:r w:rsidRPr="003C16D3">
        <w:rPr>
          <w:rFonts w:hAnsi="ＭＳ 明朝" w:hint="eastAsia"/>
          <w:szCs w:val="24"/>
        </w:rPr>
        <w:t>ニ　次に掲げる団体においてその職員（国会議員及び地方公共団体の議会の議員を除く。）である者</w:t>
      </w:r>
    </w:p>
    <w:p w14:paraId="3D3B3055"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①　国の機関</w:t>
      </w:r>
    </w:p>
    <w:p w14:paraId="22B9FD5B"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②　地方公共団体</w:t>
      </w:r>
    </w:p>
    <w:p w14:paraId="543942AE"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③　独立行政法人通則法第2条第1項に規定する独立行政法人</w:t>
      </w:r>
    </w:p>
    <w:p w14:paraId="33BFF703" w14:textId="77777777" w:rsidR="00555AC5" w:rsidRPr="003C16D3" w:rsidRDefault="00555AC5" w:rsidP="00555AC5">
      <w:pPr>
        <w:overflowPunct w:val="0"/>
        <w:autoSpaceDE w:val="0"/>
        <w:autoSpaceDN w:val="0"/>
        <w:adjustRightInd w:val="0"/>
        <w:ind w:leftChars="300" w:left="964" w:hangingChars="100" w:hanging="241"/>
        <w:rPr>
          <w:rFonts w:hAnsi="ＭＳ 明朝"/>
          <w:szCs w:val="24"/>
        </w:rPr>
      </w:pPr>
      <w:r w:rsidRPr="003C16D3">
        <w:rPr>
          <w:rFonts w:hAnsi="ＭＳ 明朝" w:hint="eastAsia"/>
          <w:szCs w:val="24"/>
        </w:rPr>
        <w:t>④　国立大学法人法第2条第1項に規定する国立大学法人又は同条第3項に規定する大学共同利用機関法人</w:t>
      </w:r>
    </w:p>
    <w:p w14:paraId="6673F3D9" w14:textId="77777777" w:rsidR="00555AC5" w:rsidRPr="003C16D3" w:rsidRDefault="00555AC5" w:rsidP="00555AC5">
      <w:pPr>
        <w:overflowPunct w:val="0"/>
        <w:autoSpaceDE w:val="0"/>
        <w:autoSpaceDN w:val="0"/>
        <w:adjustRightInd w:val="0"/>
        <w:ind w:leftChars="300" w:left="964" w:hangingChars="100" w:hanging="241"/>
        <w:rPr>
          <w:rFonts w:hAnsi="ＭＳ 明朝"/>
          <w:szCs w:val="24"/>
        </w:rPr>
      </w:pPr>
      <w:r w:rsidRPr="003C16D3">
        <w:rPr>
          <w:rFonts w:hAnsi="ＭＳ 明朝" w:hint="eastAsia"/>
          <w:szCs w:val="24"/>
        </w:rPr>
        <w:t>⑤　地方独立行政法人法第2条第1項に規定する地方独立行政法人</w:t>
      </w:r>
    </w:p>
    <w:p w14:paraId="095EA9CC" w14:textId="77777777" w:rsidR="00555AC5" w:rsidRPr="003C16D3" w:rsidRDefault="00555AC5" w:rsidP="00555AC5">
      <w:pPr>
        <w:overflowPunct w:val="0"/>
        <w:autoSpaceDE w:val="0"/>
        <w:autoSpaceDN w:val="0"/>
        <w:adjustRightInd w:val="0"/>
        <w:ind w:leftChars="300" w:left="964" w:hangingChars="100" w:hanging="241"/>
        <w:rPr>
          <w:rFonts w:hAnsi="ＭＳ 明朝"/>
          <w:szCs w:val="24"/>
        </w:rPr>
      </w:pPr>
      <w:r w:rsidRPr="003C16D3">
        <w:rPr>
          <w:rFonts w:hAnsi="ＭＳ 明朝" w:hint="eastAsia"/>
          <w:szCs w:val="24"/>
        </w:rPr>
        <w:t>⑥　特殊法人（特別の法律により特別の設立行為をもって設立された法人であって、総務省設置法第4条第1項第8号の規定の適用を受けるものをいう。）又は認可法人（特別の法律により設立され、かつ、その設立に関し行政官庁の認可を要する法人をいう。）</w:t>
      </w:r>
    </w:p>
    <w:p w14:paraId="0FA4A20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（評議員の任期）</w:t>
      </w:r>
    </w:p>
    <w:p w14:paraId="39E95CE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lastRenderedPageBreak/>
        <w:t>第1</w:t>
      </w:r>
      <w:r w:rsidRPr="003C16D3">
        <w:rPr>
          <w:rFonts w:hAnsi="ＭＳ 明朝"/>
          <w:szCs w:val="24"/>
        </w:rPr>
        <w:t>2</w:t>
      </w:r>
      <w:r w:rsidRPr="003C16D3">
        <w:rPr>
          <w:rFonts w:hAnsi="ＭＳ 明朝" w:hint="eastAsia"/>
          <w:szCs w:val="24"/>
        </w:rPr>
        <w:t>条　評議員の任期は、選任後4年以内に終了する事業年度のうち最終のものに関する定時評議員会の終結の時までとする。ただし、再任を妨げない。</w:t>
      </w:r>
    </w:p>
    <w:p w14:paraId="489E131D"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 　任期の満了前に退任した評議員の補欠として選任された評議員の任期は、退任した評議員の任期の満了する時までとする。</w:t>
      </w:r>
    </w:p>
    <w:p w14:paraId="7350096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3</w:t>
      </w:r>
      <w:r w:rsidRPr="003C16D3">
        <w:rPr>
          <w:rFonts w:hAnsi="ＭＳ 明朝"/>
          <w:szCs w:val="24"/>
        </w:rPr>
        <w:t xml:space="preserve"> </w:t>
      </w:r>
      <w:r w:rsidRPr="003C16D3">
        <w:rPr>
          <w:rFonts w:hAnsi="ＭＳ 明朝" w:hint="eastAsia"/>
          <w:szCs w:val="24"/>
        </w:rPr>
        <w:t xml:space="preserve">　評議員は、第</w:t>
      </w:r>
      <w:r w:rsidRPr="003C16D3">
        <w:rPr>
          <w:rFonts w:hAnsi="ＭＳ 明朝"/>
          <w:szCs w:val="24"/>
        </w:rPr>
        <w:t>10</w:t>
      </w:r>
      <w:r w:rsidRPr="003C16D3">
        <w:rPr>
          <w:rFonts w:hAnsi="ＭＳ 明朝" w:hint="eastAsia"/>
          <w:szCs w:val="24"/>
        </w:rPr>
        <w:t>条で定める定数に足りなくなるときは、任期の満了又は辞任により退任した後も、新たに選任された者が就任するまで、なお評議員としての権利義務を有する。</w:t>
      </w:r>
    </w:p>
    <w:p w14:paraId="6086051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（評議員の報酬等）</w:t>
      </w:r>
    </w:p>
    <w:p w14:paraId="107E3E9E"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hint="eastAsia"/>
          <w:szCs w:val="24"/>
        </w:rPr>
        <w:t>第1</w:t>
      </w:r>
      <w:r w:rsidRPr="003C16D3">
        <w:rPr>
          <w:rFonts w:hAnsi="ＭＳ 明朝"/>
          <w:szCs w:val="24"/>
        </w:rPr>
        <w:t>3</w:t>
      </w:r>
      <w:r w:rsidRPr="003C16D3">
        <w:rPr>
          <w:rFonts w:hAnsi="ＭＳ 明朝" w:hint="eastAsia"/>
          <w:szCs w:val="24"/>
        </w:rPr>
        <w:t>条</w:t>
      </w:r>
      <w:r w:rsidRPr="003C16D3">
        <w:rPr>
          <w:rFonts w:hAnsi="ＭＳ 明朝" w:cs="MPCFJN+RyuminPr5-Regular-90msp-" w:hint="eastAsia"/>
          <w:szCs w:val="24"/>
        </w:rPr>
        <w:t xml:space="preserve">　評議員に対して、日額1</w:t>
      </w:r>
      <w:r w:rsidRPr="003C16D3">
        <w:rPr>
          <w:rFonts w:hAnsi="ＭＳ 明朝" w:cs="MPCFJN+RyuminPr5-Regular-90msp-"/>
          <w:szCs w:val="24"/>
        </w:rPr>
        <w:t>0,000</w:t>
      </w:r>
      <w:r w:rsidRPr="003C16D3">
        <w:rPr>
          <w:rFonts w:hAnsi="ＭＳ 明朝" w:cs="MPCFJN+RyuminPr5-Regular-90msp-" w:hint="eastAsia"/>
          <w:szCs w:val="24"/>
        </w:rPr>
        <w:t>円を超えない範囲で、評議員会において別に定める報酬等の支給の基準に従って算定した額を、報酬として支給することができる。</w:t>
      </w:r>
    </w:p>
    <w:p w14:paraId="5634DF2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評議員には、その職務を行うために要する費用を弁償することができる。</w:t>
      </w:r>
    </w:p>
    <w:p w14:paraId="4561DE5E" w14:textId="77777777" w:rsidR="00555AC5" w:rsidRPr="003C16D3" w:rsidRDefault="00555AC5" w:rsidP="00555AC5">
      <w:pPr>
        <w:overflowPunct w:val="0"/>
        <w:autoSpaceDE w:val="0"/>
        <w:autoSpaceDN w:val="0"/>
        <w:adjustRightInd w:val="0"/>
        <w:rPr>
          <w:rFonts w:hAnsi="ＭＳ 明朝"/>
          <w:szCs w:val="24"/>
        </w:rPr>
      </w:pPr>
    </w:p>
    <w:p w14:paraId="569C9802"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第5章 　評議員会</w:t>
      </w:r>
    </w:p>
    <w:p w14:paraId="5080791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（構成）</w:t>
      </w:r>
    </w:p>
    <w:p w14:paraId="6BB24490"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第1</w:t>
      </w:r>
      <w:r w:rsidRPr="003C16D3">
        <w:rPr>
          <w:rFonts w:hAnsi="ＭＳ 明朝"/>
          <w:szCs w:val="24"/>
        </w:rPr>
        <w:t>4</w:t>
      </w:r>
      <w:r w:rsidRPr="003C16D3">
        <w:rPr>
          <w:rFonts w:hAnsi="ＭＳ 明朝" w:hint="eastAsia"/>
          <w:szCs w:val="24"/>
        </w:rPr>
        <w:t>条　評議員会は、全ての評議員をもって構成する。</w:t>
      </w:r>
    </w:p>
    <w:p w14:paraId="30FD4704"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（権限）</w:t>
      </w:r>
    </w:p>
    <w:p w14:paraId="7F9A4448"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szCs w:val="24"/>
        </w:rPr>
        <w:t>第15条</w:t>
      </w:r>
      <w:r w:rsidRPr="003C16D3">
        <w:rPr>
          <w:rFonts w:hAnsi="ＭＳ 明朝" w:hint="eastAsia"/>
          <w:szCs w:val="24"/>
        </w:rPr>
        <w:t xml:space="preserve">　</w:t>
      </w:r>
      <w:r w:rsidRPr="003C16D3">
        <w:rPr>
          <w:rFonts w:hAnsi="ＭＳ 明朝"/>
          <w:szCs w:val="24"/>
        </w:rPr>
        <w:t>評議員会は、次の事項について決議する。</w:t>
      </w:r>
    </w:p>
    <w:p w14:paraId="5C3A8A92"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⑴　</w:t>
      </w:r>
      <w:r w:rsidRPr="003C16D3">
        <w:rPr>
          <w:rFonts w:hAnsi="ＭＳ 明朝"/>
          <w:szCs w:val="24"/>
        </w:rPr>
        <w:t>理事及び監事の選任又は解任</w:t>
      </w:r>
    </w:p>
    <w:p w14:paraId="4CE2EC2A"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⑵　</w:t>
      </w:r>
      <w:r w:rsidRPr="003C16D3">
        <w:rPr>
          <w:rFonts w:hAnsi="ＭＳ 明朝"/>
          <w:szCs w:val="24"/>
        </w:rPr>
        <w:t>理事及び監事の報酬等の額</w:t>
      </w:r>
    </w:p>
    <w:p w14:paraId="388ADB0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⑶　</w:t>
      </w:r>
      <w:r w:rsidRPr="003C16D3">
        <w:rPr>
          <w:rFonts w:hAnsi="ＭＳ 明朝"/>
          <w:szCs w:val="24"/>
        </w:rPr>
        <w:t>評議員に対する報酬等の支給の基準</w:t>
      </w:r>
    </w:p>
    <w:p w14:paraId="4201783B" w14:textId="77777777" w:rsidR="00555AC5" w:rsidRPr="003C16D3" w:rsidRDefault="00555AC5" w:rsidP="00555AC5">
      <w:pPr>
        <w:overflowPunct w:val="0"/>
        <w:autoSpaceDE w:val="0"/>
        <w:autoSpaceDN w:val="0"/>
        <w:adjustRightInd w:val="0"/>
        <w:ind w:leftChars="100" w:left="482" w:hangingChars="100" w:hanging="241"/>
        <w:rPr>
          <w:rFonts w:hAnsi="ＭＳ 明朝"/>
          <w:szCs w:val="24"/>
        </w:rPr>
      </w:pPr>
      <w:r w:rsidRPr="003C16D3">
        <w:rPr>
          <w:rFonts w:hAnsi="ＭＳ 明朝" w:hint="eastAsia"/>
          <w:szCs w:val="24"/>
        </w:rPr>
        <w:t xml:space="preserve">⑷　</w:t>
      </w:r>
      <w:r w:rsidRPr="003C16D3">
        <w:rPr>
          <w:rFonts w:hAnsi="ＭＳ 明朝"/>
          <w:szCs w:val="24"/>
        </w:rPr>
        <w:t>貸借対照表及び損益計算書（正味財産増減計算書）の承認</w:t>
      </w:r>
    </w:p>
    <w:p w14:paraId="4D6E3D5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⑸　</w:t>
      </w:r>
      <w:r w:rsidRPr="003C16D3">
        <w:rPr>
          <w:rFonts w:hAnsi="ＭＳ 明朝"/>
          <w:szCs w:val="24"/>
        </w:rPr>
        <w:t>定款の変更</w:t>
      </w:r>
    </w:p>
    <w:p w14:paraId="1934C8AB"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⑹　</w:t>
      </w:r>
      <w:r w:rsidRPr="003C16D3">
        <w:rPr>
          <w:rFonts w:hAnsi="ＭＳ 明朝"/>
          <w:szCs w:val="24"/>
        </w:rPr>
        <w:t>残余財産の処分</w:t>
      </w:r>
    </w:p>
    <w:p w14:paraId="1902FE39"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⑺　合併及び事業の全部又は重要な一部の譲渡</w:t>
      </w:r>
    </w:p>
    <w:p w14:paraId="22DF89BB"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⑻　</w:t>
      </w:r>
      <w:r w:rsidRPr="003C16D3">
        <w:rPr>
          <w:rFonts w:hAnsi="ＭＳ 明朝"/>
          <w:szCs w:val="24"/>
        </w:rPr>
        <w:t>基本財産の処分又は除外の承認</w:t>
      </w:r>
    </w:p>
    <w:p w14:paraId="74B3872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 xml:space="preserve">⑼　</w:t>
      </w:r>
      <w:r w:rsidRPr="003C16D3">
        <w:rPr>
          <w:rFonts w:hAnsi="ＭＳ 明朝"/>
          <w:szCs w:val="24"/>
        </w:rPr>
        <w:t>その他評議員会で決議するものとして法令又はこの定款で定められた事項</w:t>
      </w:r>
    </w:p>
    <w:p w14:paraId="2655A4B0"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（開催）</w:t>
      </w:r>
    </w:p>
    <w:p w14:paraId="3E9BB79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第1</w:t>
      </w:r>
      <w:r w:rsidRPr="003C16D3">
        <w:rPr>
          <w:rFonts w:hAnsi="ＭＳ 明朝"/>
          <w:szCs w:val="24"/>
        </w:rPr>
        <w:t>6</w:t>
      </w:r>
      <w:r w:rsidRPr="003C16D3">
        <w:rPr>
          <w:rFonts w:hAnsi="ＭＳ 明朝" w:hint="eastAsia"/>
          <w:szCs w:val="24"/>
        </w:rPr>
        <w:t>条　評議員会は、定時評議員会として毎事業年終了後3箇月以内に1回開催するほか、必要がある場合に臨時評議員会を開催する。</w:t>
      </w:r>
    </w:p>
    <w:p w14:paraId="76DF433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（招集）</w:t>
      </w:r>
    </w:p>
    <w:p w14:paraId="6E23997B"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第1</w:t>
      </w:r>
      <w:r w:rsidRPr="003C16D3">
        <w:rPr>
          <w:rFonts w:hAnsi="ＭＳ 明朝"/>
          <w:szCs w:val="24"/>
        </w:rPr>
        <w:t>7</w:t>
      </w:r>
      <w:r w:rsidRPr="003C16D3">
        <w:rPr>
          <w:rFonts w:hAnsi="ＭＳ 明朝" w:hint="eastAsia"/>
          <w:szCs w:val="24"/>
        </w:rPr>
        <w:t>条　評議員会は、法令に別段の定めがある場合を除き、理事会の決議に基づき理事長が招集する。</w:t>
      </w:r>
    </w:p>
    <w:p w14:paraId="66C3FC8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評議員は、理事長に対し、評議員会の目的である事項及び招集の理由を示して、評議員会の招集を請求することができる。</w:t>
      </w:r>
    </w:p>
    <w:p w14:paraId="07BC39E4"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szCs w:val="24"/>
        </w:rPr>
        <w:t>（議長）</w:t>
      </w:r>
    </w:p>
    <w:p w14:paraId="5B0587B0"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lastRenderedPageBreak/>
        <w:t>第18条</w:t>
      </w:r>
      <w:r w:rsidRPr="003C16D3">
        <w:rPr>
          <w:rFonts w:hAnsi="ＭＳ 明朝" w:hint="eastAsia"/>
          <w:szCs w:val="24"/>
        </w:rPr>
        <w:t xml:space="preserve">　</w:t>
      </w:r>
      <w:r w:rsidRPr="003C16D3">
        <w:rPr>
          <w:rFonts w:hAnsi="ＭＳ 明朝"/>
          <w:szCs w:val="24"/>
        </w:rPr>
        <w:t>評議員会の議長は、</w:t>
      </w:r>
      <w:r w:rsidRPr="003C16D3">
        <w:rPr>
          <w:rFonts w:hAnsi="ＭＳ 明朝" w:hint="eastAsia"/>
          <w:szCs w:val="24"/>
        </w:rPr>
        <w:t>その評議員会に</w:t>
      </w:r>
      <w:r w:rsidRPr="003C16D3">
        <w:rPr>
          <w:rFonts w:hAnsi="ＭＳ 明朝"/>
          <w:szCs w:val="24"/>
        </w:rPr>
        <w:t>出席した評議員の互選により定める。</w:t>
      </w:r>
    </w:p>
    <w:p w14:paraId="7E335D0D"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（決議）</w:t>
      </w:r>
    </w:p>
    <w:p w14:paraId="1385AE1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w:t>
      </w:r>
      <w:r w:rsidRPr="003C16D3">
        <w:rPr>
          <w:rFonts w:hAnsi="ＭＳ 明朝"/>
          <w:szCs w:val="24"/>
        </w:rPr>
        <w:t>19</w:t>
      </w:r>
      <w:r w:rsidRPr="003C16D3">
        <w:rPr>
          <w:rFonts w:hAnsi="ＭＳ 明朝" w:hint="eastAsia"/>
          <w:szCs w:val="24"/>
        </w:rPr>
        <w:t>条　評議員会の決議は、決議について特別の利害関係を有する評議員を除く評議員の過半数が出席し、その過半数をもって行う。</w:t>
      </w:r>
    </w:p>
    <w:p w14:paraId="0A737CD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 　前項の規定にかかわらず、次の決議は、決議について特別の利害関係を有する評議員を除く評議員の3分の2以上に当たる多数をもって行わなければならない。</w:t>
      </w:r>
    </w:p>
    <w:p w14:paraId="0B894CE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⑴　監事の解任</w:t>
      </w:r>
    </w:p>
    <w:p w14:paraId="2D58ED80" w14:textId="77777777" w:rsidR="00555AC5" w:rsidRPr="003C16D3" w:rsidRDefault="00555AC5" w:rsidP="00555AC5">
      <w:pPr>
        <w:overflowPunct w:val="0"/>
        <w:autoSpaceDE w:val="0"/>
        <w:autoSpaceDN w:val="0"/>
        <w:ind w:leftChars="100" w:left="482" w:hangingChars="100" w:hanging="241"/>
        <w:rPr>
          <w:rFonts w:hAnsi="ＭＳ 明朝"/>
          <w:szCs w:val="24"/>
        </w:rPr>
      </w:pPr>
      <w:r w:rsidRPr="003C16D3">
        <w:rPr>
          <w:rFonts w:hAnsi="ＭＳ 明朝" w:hint="eastAsia"/>
          <w:szCs w:val="24"/>
        </w:rPr>
        <w:t>⑵　評議員に対する報酬等の支給の基準</w:t>
      </w:r>
    </w:p>
    <w:p w14:paraId="479C1354"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⑶　定款の変更</w:t>
      </w:r>
    </w:p>
    <w:p w14:paraId="499E5076"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⑷　基本財産の処分又は除外の承認</w:t>
      </w:r>
    </w:p>
    <w:p w14:paraId="59819BA1"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⑸　その他法令で定められた事項</w:t>
      </w:r>
    </w:p>
    <w:p w14:paraId="5C3C446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3</w:t>
      </w:r>
      <w:r w:rsidRPr="003C16D3">
        <w:rPr>
          <w:rFonts w:hAnsi="ＭＳ 明朝"/>
          <w:szCs w:val="24"/>
        </w:rPr>
        <w:t xml:space="preserve"> </w:t>
      </w:r>
      <w:r w:rsidRPr="003C16D3">
        <w:rPr>
          <w:rFonts w:hAnsi="ＭＳ 明朝" w:hint="eastAsia"/>
          <w:szCs w:val="24"/>
        </w:rPr>
        <w:t xml:space="preserve">　理事又は監事を選任する議案を決議するに際しては、候補者ごとに第1項の決議を行わなければならない。理事又は監事の候補者の合計数が第2</w:t>
      </w:r>
      <w:r w:rsidRPr="003C16D3">
        <w:rPr>
          <w:rFonts w:hAnsi="ＭＳ 明朝"/>
          <w:szCs w:val="24"/>
        </w:rPr>
        <w:t>3</w:t>
      </w:r>
      <w:r w:rsidRPr="003C16D3">
        <w:rPr>
          <w:rFonts w:hAnsi="ＭＳ 明朝" w:hint="eastAsia"/>
          <w:szCs w:val="24"/>
        </w:rPr>
        <w:t>条に定める定数を上回る場合には、過半数の賛成を得た候補者の中から得票数の多い順に定数の枠に達するまでの者を選任することとする。</w:t>
      </w:r>
    </w:p>
    <w:p w14:paraId="0F1835BA"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（決議の省略）</w:t>
      </w:r>
    </w:p>
    <w:p w14:paraId="2ED1D70B"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0</w:t>
      </w:r>
      <w:r w:rsidRPr="003C16D3">
        <w:rPr>
          <w:rFonts w:hAnsi="ＭＳ 明朝" w:hint="eastAsia"/>
          <w:szCs w:val="24"/>
        </w:rPr>
        <w:t>条　理事が評議員会の目的である事項について提案をした場合において、当該提案につき評議員（当該事項について議決に加わることができる者に限る。）の全員が書面又は電磁的記録により同意の意思表示をしたときは、その提案を可決する旨の評議員会の決議があったものとみなす。</w:t>
      </w:r>
    </w:p>
    <w:p w14:paraId="43339CDC"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（報告の省略）</w:t>
      </w:r>
    </w:p>
    <w:p w14:paraId="2E1571EC"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1</w:t>
      </w:r>
      <w:r w:rsidRPr="003C16D3">
        <w:rPr>
          <w:rFonts w:hAnsi="ＭＳ 明朝" w:hint="eastAsia"/>
          <w:szCs w:val="24"/>
        </w:rPr>
        <w:t>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その事項の評議員会への報告があったものとみなす。</w:t>
      </w:r>
    </w:p>
    <w:p w14:paraId="07C047F3"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szCs w:val="24"/>
        </w:rPr>
        <w:t>（議事録）</w:t>
      </w:r>
    </w:p>
    <w:p w14:paraId="7694E740"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第22条</w:t>
      </w:r>
      <w:r w:rsidRPr="003C16D3">
        <w:rPr>
          <w:rFonts w:hAnsi="ＭＳ 明朝" w:hint="eastAsia"/>
          <w:szCs w:val="24"/>
        </w:rPr>
        <w:t xml:space="preserve">　</w:t>
      </w:r>
      <w:r w:rsidRPr="003C16D3">
        <w:rPr>
          <w:rFonts w:hAnsi="ＭＳ 明朝"/>
          <w:szCs w:val="24"/>
        </w:rPr>
        <w:t>評議員会の議事については、法令の定めるところにより、議事録を作成する。</w:t>
      </w:r>
    </w:p>
    <w:p w14:paraId="4978885F"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w:t>
      </w:r>
      <w:r w:rsidRPr="003C16D3">
        <w:rPr>
          <w:rFonts w:hAnsi="ＭＳ 明朝"/>
          <w:szCs w:val="24"/>
        </w:rPr>
        <w:t>前項の議事録には、議長のほか、</w:t>
      </w:r>
      <w:r w:rsidRPr="003C16D3">
        <w:rPr>
          <w:rFonts w:hAnsi="ＭＳ 明朝" w:hint="eastAsia"/>
          <w:szCs w:val="24"/>
        </w:rPr>
        <w:t>その評議員会に</w:t>
      </w:r>
      <w:r w:rsidRPr="003C16D3">
        <w:rPr>
          <w:rFonts w:hAnsi="ＭＳ 明朝"/>
          <w:szCs w:val="24"/>
        </w:rPr>
        <w:t>出席した評議員の中から評議員会において選出された議事録署名人</w:t>
      </w:r>
      <w:r w:rsidRPr="003C16D3">
        <w:rPr>
          <w:rFonts w:hAnsi="ＭＳ 明朝" w:hint="eastAsia"/>
          <w:szCs w:val="24"/>
        </w:rPr>
        <w:t>2</w:t>
      </w:r>
      <w:r w:rsidRPr="003C16D3">
        <w:rPr>
          <w:rFonts w:hAnsi="ＭＳ 明朝"/>
          <w:szCs w:val="24"/>
        </w:rPr>
        <w:t>名が記名押印する。</w:t>
      </w:r>
    </w:p>
    <w:p w14:paraId="301483BF" w14:textId="77777777" w:rsidR="00555AC5" w:rsidRPr="003C16D3" w:rsidRDefault="00555AC5" w:rsidP="00555AC5">
      <w:pPr>
        <w:overflowPunct w:val="0"/>
        <w:autoSpaceDE w:val="0"/>
        <w:autoSpaceDN w:val="0"/>
        <w:adjustRightInd w:val="0"/>
        <w:rPr>
          <w:rFonts w:hAnsi="ＭＳ 明朝"/>
          <w:szCs w:val="24"/>
        </w:rPr>
      </w:pPr>
    </w:p>
    <w:p w14:paraId="1E0F0B0F"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第6章 　役員</w:t>
      </w:r>
    </w:p>
    <w:p w14:paraId="4227FBAA"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（役員の設置）</w:t>
      </w:r>
    </w:p>
    <w:p w14:paraId="12EE91F6"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w:t>
      </w:r>
      <w:r w:rsidRPr="003C16D3">
        <w:rPr>
          <w:rFonts w:hAnsi="ＭＳ 明朝"/>
          <w:szCs w:val="24"/>
        </w:rPr>
        <w:t>23</w:t>
      </w:r>
      <w:r w:rsidRPr="003C16D3">
        <w:rPr>
          <w:rFonts w:hAnsi="ＭＳ 明朝" w:hint="eastAsia"/>
          <w:szCs w:val="24"/>
        </w:rPr>
        <w:t>条　この法人に、次の役員を置く。</w:t>
      </w:r>
    </w:p>
    <w:p w14:paraId="65623EBD"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⑴　理事　5名以上1</w:t>
      </w:r>
      <w:r w:rsidRPr="003C16D3">
        <w:rPr>
          <w:rFonts w:hAnsi="ＭＳ 明朝"/>
          <w:szCs w:val="24"/>
        </w:rPr>
        <w:t>0</w:t>
      </w:r>
      <w:r w:rsidRPr="003C16D3">
        <w:rPr>
          <w:rFonts w:hAnsi="ＭＳ 明朝" w:hint="eastAsia"/>
          <w:szCs w:val="24"/>
        </w:rPr>
        <w:t>名以内</w:t>
      </w:r>
    </w:p>
    <w:p w14:paraId="050DD798"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⑵　監事　2名以内</w:t>
      </w:r>
    </w:p>
    <w:p w14:paraId="7F148A27"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lastRenderedPageBreak/>
        <w:t>2 　理事のうち1名を理事長とし、1名を副理事長、1名を常務理事とすることができる。</w:t>
      </w:r>
    </w:p>
    <w:p w14:paraId="5204F340" w14:textId="77777777" w:rsidR="00555AC5" w:rsidRPr="003C16D3" w:rsidRDefault="00555AC5" w:rsidP="00555AC5">
      <w:pPr>
        <w:overflowPunct w:val="0"/>
        <w:autoSpaceDE w:val="0"/>
        <w:autoSpaceDN w:val="0"/>
        <w:adjustRightInd w:val="0"/>
        <w:ind w:left="241" w:hangingChars="100" w:hanging="241"/>
        <w:rPr>
          <w:rFonts w:hAnsi="ＭＳ 明朝" w:cs="MPCFJN+RyuminPr5-Regular-90msp-"/>
          <w:szCs w:val="24"/>
        </w:rPr>
      </w:pPr>
      <w:r w:rsidRPr="003C16D3">
        <w:rPr>
          <w:rFonts w:hAnsi="ＭＳ 明朝" w:cs="MPCFJN+RyuminPr5-Regular-90msp-" w:hint="eastAsia"/>
          <w:szCs w:val="24"/>
        </w:rPr>
        <w:t>3</w:t>
      </w:r>
      <w:r w:rsidRPr="003C16D3">
        <w:rPr>
          <w:rFonts w:hAnsi="ＭＳ 明朝" w:cs="MPCFJN+RyuminPr5-Regular-90msp-"/>
          <w:szCs w:val="24"/>
        </w:rPr>
        <w:t xml:space="preserve"> </w:t>
      </w:r>
      <w:r w:rsidRPr="003C16D3">
        <w:rPr>
          <w:rFonts w:hAnsi="ＭＳ 明朝" w:cs="MPCFJN+RyuminPr5-Regular-90msp-" w:hint="eastAsia"/>
          <w:szCs w:val="24"/>
        </w:rPr>
        <w:t xml:space="preserve">　前項の理事長をもって法人法上の代表理事とし、副理事長及び常務理事をもって法人法第1</w:t>
      </w:r>
      <w:r w:rsidRPr="003C16D3">
        <w:rPr>
          <w:rFonts w:hAnsi="ＭＳ 明朝" w:cs="MPCFJN+RyuminPr5-Regular-90msp-"/>
          <w:szCs w:val="24"/>
        </w:rPr>
        <w:t>97</w:t>
      </w:r>
      <w:r w:rsidRPr="003C16D3">
        <w:rPr>
          <w:rFonts w:hAnsi="ＭＳ 明朝" w:cs="MPCFJN+RyuminPr5-Regular-90msp-" w:hint="eastAsia"/>
          <w:szCs w:val="24"/>
        </w:rPr>
        <w:t>条において準用する法人法第9</w:t>
      </w:r>
      <w:r w:rsidRPr="003C16D3">
        <w:rPr>
          <w:rFonts w:hAnsi="ＭＳ 明朝" w:cs="MPCFJN+RyuminPr5-Regular-90msp-"/>
          <w:szCs w:val="24"/>
        </w:rPr>
        <w:t>1</w:t>
      </w:r>
      <w:r w:rsidRPr="003C16D3">
        <w:rPr>
          <w:rFonts w:hAnsi="ＭＳ 明朝" w:cs="MPCFJN+RyuminPr5-Regular-90msp-" w:hint="eastAsia"/>
          <w:szCs w:val="24"/>
        </w:rPr>
        <w:t>条第1項第2号の業務執行理事とする。</w:t>
      </w:r>
    </w:p>
    <w:p w14:paraId="22F4CC79"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（役員の選任）</w:t>
      </w:r>
    </w:p>
    <w:p w14:paraId="2454F8DA"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第2</w:t>
      </w:r>
      <w:r w:rsidRPr="003C16D3">
        <w:rPr>
          <w:rFonts w:hAnsi="ＭＳ 明朝"/>
          <w:szCs w:val="24"/>
        </w:rPr>
        <w:t>4</w:t>
      </w:r>
      <w:r w:rsidRPr="003C16D3">
        <w:rPr>
          <w:rFonts w:hAnsi="ＭＳ 明朝" w:hint="eastAsia"/>
          <w:szCs w:val="24"/>
        </w:rPr>
        <w:t>条　理事及び監事は、評議員会の決議によって選任する。</w:t>
      </w:r>
    </w:p>
    <w:p w14:paraId="6ADB943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理事長、副理事長及び</w:t>
      </w:r>
      <w:r w:rsidRPr="003C16D3">
        <w:rPr>
          <w:rFonts w:hAnsi="ＭＳ 明朝" w:cs="MPCFJN+RyuminPr5-Regular-90msp-" w:hint="eastAsia"/>
          <w:szCs w:val="24"/>
        </w:rPr>
        <w:t>常務理事</w:t>
      </w:r>
      <w:r w:rsidRPr="003C16D3">
        <w:rPr>
          <w:rFonts w:hAnsi="ＭＳ 明朝" w:hint="eastAsia"/>
          <w:szCs w:val="24"/>
        </w:rPr>
        <w:t>は、理事会の決議によって理事の中から選定する。</w:t>
      </w:r>
    </w:p>
    <w:p w14:paraId="04D10335"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（理事の職務及び権限）</w:t>
      </w:r>
    </w:p>
    <w:p w14:paraId="6174AED7"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5</w:t>
      </w:r>
      <w:r w:rsidRPr="003C16D3">
        <w:rPr>
          <w:rFonts w:hAnsi="ＭＳ 明朝" w:hint="eastAsia"/>
          <w:szCs w:val="24"/>
        </w:rPr>
        <w:t>条　理事は、理事会を構成し、法令及びこの定款で定めるところにより、職務を執行する。</w:t>
      </w:r>
    </w:p>
    <w:p w14:paraId="54645CD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 　理事長は、法令及びこの定款で定めるところにより、この法人を代表し、その業務を執行する。</w:t>
      </w:r>
    </w:p>
    <w:p w14:paraId="294ADC8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3 　副理事長は、理事長を補佐し、この法人の業務を掌理する。</w:t>
      </w:r>
    </w:p>
    <w:p w14:paraId="37FA1B6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4 　常務理事は、理事長及び副理事長を補佐し、この法人の業務を分担執行する。</w:t>
      </w:r>
    </w:p>
    <w:p w14:paraId="10F91BE7"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5</w:t>
      </w:r>
      <w:r w:rsidRPr="003C16D3">
        <w:rPr>
          <w:rFonts w:hAnsi="ＭＳ 明朝"/>
          <w:szCs w:val="24"/>
        </w:rPr>
        <w:t xml:space="preserve"> </w:t>
      </w:r>
      <w:r w:rsidRPr="003C16D3">
        <w:rPr>
          <w:rFonts w:hAnsi="ＭＳ 明朝" w:hint="eastAsia"/>
          <w:szCs w:val="24"/>
        </w:rPr>
        <w:t xml:space="preserve">　理事長、副理事長及び常務理事は、毎事業年度に4箇月を超える間隔で2回以上、自己の職務の執行の状況を理事会に報告しなければならない。</w:t>
      </w:r>
    </w:p>
    <w:p w14:paraId="3FB02138"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（監事の職務及び権限）</w:t>
      </w:r>
    </w:p>
    <w:p w14:paraId="62F732F0"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6</w:t>
      </w:r>
      <w:r w:rsidRPr="003C16D3">
        <w:rPr>
          <w:rFonts w:hAnsi="ＭＳ 明朝" w:hint="eastAsia"/>
          <w:szCs w:val="24"/>
        </w:rPr>
        <w:t>条　監事は、理事の職務の執行を監査し、法令で定めるところにより、監査報告を作成する。</w:t>
      </w:r>
    </w:p>
    <w:p w14:paraId="406A19F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 　監事は、いつでも、理事及び使用人に対して事業の報告を求め、この法人の業務及び財産の状況を調査することができる。</w:t>
      </w:r>
    </w:p>
    <w:p w14:paraId="417337C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（役員の任期）</w:t>
      </w:r>
    </w:p>
    <w:p w14:paraId="7C30A536"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7</w:t>
      </w:r>
      <w:r w:rsidRPr="003C16D3">
        <w:rPr>
          <w:rFonts w:hAnsi="ＭＳ 明朝" w:hint="eastAsia"/>
          <w:szCs w:val="24"/>
        </w:rPr>
        <w:t>条　理事の任期は、選任後2年以内に終了する事業年度のうち最終のものに関する定時評議員会の終結の時までとする。ただし、再任を妨げない。</w:t>
      </w:r>
    </w:p>
    <w:p w14:paraId="713EFE7A" w14:textId="77777777" w:rsidR="00555AC5" w:rsidRPr="003C16D3" w:rsidRDefault="00555AC5" w:rsidP="00555AC5">
      <w:pPr>
        <w:overflowPunct w:val="0"/>
        <w:autoSpaceDE w:val="0"/>
        <w:autoSpaceDN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監事の任期は、選任後</w:t>
      </w:r>
      <w:r w:rsidRPr="003C16D3">
        <w:rPr>
          <w:rFonts w:hAnsi="ＭＳ 明朝"/>
          <w:szCs w:val="24"/>
        </w:rPr>
        <w:t>2</w:t>
      </w:r>
      <w:r w:rsidRPr="003C16D3">
        <w:rPr>
          <w:rFonts w:hAnsi="ＭＳ 明朝" w:hint="eastAsia"/>
          <w:szCs w:val="24"/>
        </w:rPr>
        <w:t>年以内に終了する事業年度のうち最終のものに関する定時評議員会の終結の時までとする。ただし、再任を妨げない。</w:t>
      </w:r>
    </w:p>
    <w:p w14:paraId="18B583E3"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3 </w:t>
      </w:r>
      <w:r w:rsidRPr="003C16D3">
        <w:rPr>
          <w:rFonts w:hAnsi="ＭＳ 明朝" w:hint="eastAsia"/>
          <w:szCs w:val="24"/>
        </w:rPr>
        <w:t xml:space="preserve">　補欠として選任された理事又は監事の任期は、前任者の任期の満了する時までとする。</w:t>
      </w:r>
    </w:p>
    <w:p w14:paraId="06914ECB"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4 </w:t>
      </w:r>
      <w:r w:rsidRPr="003C16D3">
        <w:rPr>
          <w:rFonts w:hAnsi="ＭＳ 明朝" w:hint="eastAsia"/>
          <w:szCs w:val="24"/>
        </w:rPr>
        <w:t xml:space="preserve">　理事又は監事は、</w:t>
      </w:r>
      <w:r w:rsidRPr="003C16D3">
        <w:rPr>
          <w:rFonts w:hAnsi="ＭＳ 明朝" w:cs="MPCFJN+RyuminPr5-Regular-90msp-" w:hint="eastAsia"/>
          <w:szCs w:val="24"/>
        </w:rPr>
        <w:t>第2</w:t>
      </w:r>
      <w:r w:rsidRPr="003C16D3">
        <w:rPr>
          <w:rFonts w:hAnsi="ＭＳ 明朝" w:cs="MPCFJN+RyuminPr5-Regular-90msp-"/>
          <w:szCs w:val="24"/>
        </w:rPr>
        <w:t>3</w:t>
      </w:r>
      <w:r w:rsidRPr="003C16D3">
        <w:rPr>
          <w:rFonts w:hAnsi="ＭＳ 明朝" w:cs="MPCFJN+RyuminPr5-Regular-90msp-" w:hint="eastAsia"/>
          <w:szCs w:val="24"/>
        </w:rPr>
        <w:t>条</w:t>
      </w:r>
      <w:r w:rsidRPr="003C16D3">
        <w:rPr>
          <w:rFonts w:hAnsi="ＭＳ 明朝" w:hint="eastAsia"/>
          <w:szCs w:val="24"/>
        </w:rPr>
        <w:t>に定める定数に足りなくなるときは、任期の満了又は辞任により退任した後も、新たに選任された者が就任するまで、なお理事又は監事としての権利義務を有する。</w:t>
      </w:r>
    </w:p>
    <w:p w14:paraId="0F88857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（役員の解任）</w:t>
      </w:r>
    </w:p>
    <w:p w14:paraId="0375A152"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8</w:t>
      </w:r>
      <w:r w:rsidRPr="003C16D3">
        <w:rPr>
          <w:rFonts w:hAnsi="ＭＳ 明朝" w:hint="eastAsia"/>
          <w:szCs w:val="24"/>
        </w:rPr>
        <w:t>条　理事又は監事が、次のいずれかに該当するときは、評議員会の決議によって解任することができる。</w:t>
      </w:r>
    </w:p>
    <w:p w14:paraId="52BA6DE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⑴　職務上の義務に違反し、又は職務を怠ったとき。</w:t>
      </w:r>
    </w:p>
    <w:p w14:paraId="551709B6" w14:textId="77777777" w:rsidR="00555AC5" w:rsidRPr="003C16D3" w:rsidRDefault="00555AC5" w:rsidP="00555AC5">
      <w:pPr>
        <w:overflowPunct w:val="0"/>
        <w:autoSpaceDE w:val="0"/>
        <w:autoSpaceDN w:val="0"/>
        <w:adjustRightInd w:val="0"/>
        <w:ind w:leftChars="100" w:left="482" w:hangingChars="100" w:hanging="241"/>
        <w:rPr>
          <w:rFonts w:hAnsi="ＭＳ 明朝"/>
          <w:szCs w:val="24"/>
        </w:rPr>
      </w:pPr>
      <w:r w:rsidRPr="003C16D3">
        <w:rPr>
          <w:rFonts w:hAnsi="ＭＳ 明朝" w:hint="eastAsia"/>
          <w:szCs w:val="24"/>
        </w:rPr>
        <w:t>⑵　心身の故障のため、職務の執行に支障があり、又はこれに堪えないと認められるとき。</w:t>
      </w:r>
    </w:p>
    <w:p w14:paraId="6FDC804D"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lastRenderedPageBreak/>
        <w:t>（役員の報酬等）</w:t>
      </w:r>
    </w:p>
    <w:p w14:paraId="79330D7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第2</w:t>
      </w:r>
      <w:r w:rsidRPr="003C16D3">
        <w:rPr>
          <w:rFonts w:hAnsi="ＭＳ 明朝"/>
          <w:szCs w:val="24"/>
        </w:rPr>
        <w:t>9</w:t>
      </w:r>
      <w:r w:rsidRPr="003C16D3">
        <w:rPr>
          <w:rFonts w:hAnsi="ＭＳ 明朝" w:hint="eastAsia"/>
          <w:szCs w:val="24"/>
        </w:rPr>
        <w:t xml:space="preserve">条　</w:t>
      </w:r>
      <w:r w:rsidRPr="003C16D3">
        <w:rPr>
          <w:rFonts w:hAnsi="ＭＳ 明朝" w:cs="MPCFJN+RyuminPr5-Regular-90msp-" w:hint="eastAsia"/>
          <w:szCs w:val="24"/>
        </w:rPr>
        <w:t>理事及び監事に対して、評議員会において定める総額の範囲内で、</w:t>
      </w:r>
      <w:r w:rsidRPr="003C16D3">
        <w:rPr>
          <w:rFonts w:hAnsi="ＭＳ 明朝" w:hint="eastAsia"/>
          <w:szCs w:val="24"/>
        </w:rPr>
        <w:t>評議員会において別に定める報酬等の支給の基準に従って算定した額を報酬等として支給することができる。</w:t>
      </w:r>
    </w:p>
    <w:p w14:paraId="3698AC6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理事及び監事には、その職務を行うために要する費用を弁償することができる。</w:t>
      </w:r>
    </w:p>
    <w:p w14:paraId="1A1AD658"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w:t>
      </w:r>
      <w:r w:rsidRPr="003C16D3">
        <w:rPr>
          <w:rFonts w:hAnsi="ＭＳ 明朝"/>
          <w:szCs w:val="24"/>
        </w:rPr>
        <w:t>責任の一部免除又は限定）</w:t>
      </w:r>
    </w:p>
    <w:p w14:paraId="129DA92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第</w:t>
      </w:r>
      <w:r w:rsidRPr="003C16D3">
        <w:rPr>
          <w:rFonts w:hAnsi="ＭＳ 明朝" w:hint="eastAsia"/>
          <w:szCs w:val="24"/>
        </w:rPr>
        <w:t>3</w:t>
      </w:r>
      <w:r w:rsidRPr="003C16D3">
        <w:rPr>
          <w:rFonts w:hAnsi="ＭＳ 明朝"/>
          <w:szCs w:val="24"/>
        </w:rPr>
        <w:t>0条</w:t>
      </w:r>
      <w:r w:rsidRPr="003C16D3">
        <w:rPr>
          <w:rFonts w:hAnsi="ＭＳ 明朝" w:hint="eastAsia"/>
          <w:szCs w:val="24"/>
        </w:rPr>
        <w:t xml:space="preserve">　</w:t>
      </w:r>
      <w:r w:rsidRPr="003C16D3">
        <w:rPr>
          <w:rFonts w:hAnsi="ＭＳ 明朝"/>
          <w:szCs w:val="24"/>
        </w:rPr>
        <w:t>この法人は、法人法第198条において準用する法人法第114条第</w:t>
      </w:r>
      <w:r w:rsidRPr="003C16D3">
        <w:rPr>
          <w:rFonts w:hAnsi="ＭＳ 明朝" w:hint="eastAsia"/>
          <w:szCs w:val="24"/>
        </w:rPr>
        <w:t>1</w:t>
      </w:r>
      <w:r w:rsidRPr="003C16D3">
        <w:rPr>
          <w:rFonts w:hAnsi="ＭＳ 明朝"/>
          <w:szCs w:val="24"/>
        </w:rPr>
        <w:t>項の規定により、任務を怠ったことによる理事又は監事（理事又は監事であった者を含む。）の損害賠償責任を、法令に規定する額を限度として、理事会の決議により免除することができる。</w:t>
      </w:r>
    </w:p>
    <w:p w14:paraId="456F76C4"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w:t>
      </w:r>
      <w:r w:rsidRPr="003C16D3">
        <w:rPr>
          <w:rFonts w:hAnsi="ＭＳ 明朝"/>
          <w:szCs w:val="24"/>
        </w:rPr>
        <w:t>この法人は、法人法第198条において準用する</w:t>
      </w:r>
      <w:r w:rsidRPr="003C16D3">
        <w:rPr>
          <w:rFonts w:hAnsi="ＭＳ 明朝" w:hint="eastAsia"/>
          <w:szCs w:val="24"/>
        </w:rPr>
        <w:t>法人法</w:t>
      </w:r>
      <w:r w:rsidRPr="003C16D3">
        <w:rPr>
          <w:rFonts w:hAnsi="ＭＳ 明朝"/>
          <w:szCs w:val="24"/>
        </w:rPr>
        <w:t>第115条第</w:t>
      </w:r>
      <w:r w:rsidRPr="003C16D3">
        <w:rPr>
          <w:rFonts w:hAnsi="ＭＳ 明朝" w:hint="eastAsia"/>
          <w:szCs w:val="24"/>
        </w:rPr>
        <w:t>1</w:t>
      </w:r>
      <w:r w:rsidRPr="003C16D3">
        <w:rPr>
          <w:rFonts w:hAnsi="ＭＳ 明朝"/>
          <w:szCs w:val="24"/>
        </w:rPr>
        <w:t>項の規定により、非業務執行理事等（業務執行理事若しくはこの法人の使用人でない理事又は監事をいう。）との間で、任務を怠ったことによる損害賠償責任の限定契約を締結することができる。ただし、その契約に基づく損害賠償責任の限度額は、法令の定める最低責任限度額とする。</w:t>
      </w:r>
    </w:p>
    <w:p w14:paraId="602C141E" w14:textId="77777777" w:rsidR="00555AC5" w:rsidRPr="003C16D3" w:rsidRDefault="00555AC5" w:rsidP="00555AC5">
      <w:pPr>
        <w:overflowPunct w:val="0"/>
        <w:autoSpaceDE w:val="0"/>
        <w:autoSpaceDN w:val="0"/>
        <w:adjustRightInd w:val="0"/>
        <w:rPr>
          <w:rFonts w:hAnsi="ＭＳ 明朝"/>
          <w:szCs w:val="24"/>
        </w:rPr>
      </w:pPr>
    </w:p>
    <w:p w14:paraId="160CB7B7"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第7章 　理事会</w:t>
      </w:r>
    </w:p>
    <w:p w14:paraId="00F0A1C7"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（構成）</w:t>
      </w:r>
    </w:p>
    <w:p w14:paraId="2A7B0EE9"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w:t>
      </w:r>
      <w:r w:rsidRPr="003C16D3">
        <w:rPr>
          <w:rFonts w:hAnsi="ＭＳ 明朝"/>
          <w:szCs w:val="24"/>
        </w:rPr>
        <w:t>31</w:t>
      </w:r>
      <w:r w:rsidRPr="003C16D3">
        <w:rPr>
          <w:rFonts w:hAnsi="ＭＳ 明朝" w:hint="eastAsia"/>
          <w:szCs w:val="24"/>
        </w:rPr>
        <w:t>条　理事会は、全ての理事をもって構成する。</w:t>
      </w:r>
    </w:p>
    <w:p w14:paraId="4DF7BC4A"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（権限）</w:t>
      </w:r>
    </w:p>
    <w:p w14:paraId="33FF3857"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w:t>
      </w:r>
      <w:r w:rsidRPr="003C16D3">
        <w:rPr>
          <w:rFonts w:hAnsi="ＭＳ 明朝"/>
          <w:szCs w:val="24"/>
        </w:rPr>
        <w:t>32</w:t>
      </w:r>
      <w:r w:rsidRPr="003C16D3">
        <w:rPr>
          <w:rFonts w:hAnsi="ＭＳ 明朝" w:hint="eastAsia"/>
          <w:szCs w:val="24"/>
        </w:rPr>
        <w:t>条　理事会は、</w:t>
      </w:r>
      <w:r w:rsidRPr="003C16D3">
        <w:rPr>
          <w:rFonts w:hAnsi="ＭＳ 明朝" w:cs="MPCFJN+RyuminPr5-Regular-90msp-" w:hint="eastAsia"/>
          <w:szCs w:val="24"/>
        </w:rPr>
        <w:t>次の</w:t>
      </w:r>
      <w:r w:rsidRPr="003C16D3">
        <w:rPr>
          <w:rFonts w:hAnsi="ＭＳ 明朝" w:hint="eastAsia"/>
          <w:szCs w:val="24"/>
        </w:rPr>
        <w:t>職務を行う。</w:t>
      </w:r>
    </w:p>
    <w:p w14:paraId="61212E7B"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⑴　この法人の業務執行の決定</w:t>
      </w:r>
    </w:p>
    <w:p w14:paraId="51010C75"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⑵　理事の職務の執行の監督</w:t>
      </w:r>
    </w:p>
    <w:p w14:paraId="3047D44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⑶　理事長、副理事長及び常務理事の選定及び解職</w:t>
      </w:r>
    </w:p>
    <w:p w14:paraId="4EA841BF"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（招集）</w:t>
      </w:r>
    </w:p>
    <w:p w14:paraId="27EF29EF"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w:t>
      </w:r>
      <w:r w:rsidRPr="003C16D3">
        <w:rPr>
          <w:rFonts w:hAnsi="ＭＳ 明朝"/>
          <w:szCs w:val="24"/>
        </w:rPr>
        <w:t>33</w:t>
      </w:r>
      <w:r w:rsidRPr="003C16D3">
        <w:rPr>
          <w:rFonts w:hAnsi="ＭＳ 明朝" w:hint="eastAsia"/>
          <w:szCs w:val="24"/>
        </w:rPr>
        <w:t>条　理事会は、理事長が招集する。</w:t>
      </w:r>
    </w:p>
    <w:p w14:paraId="1D287EBB"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 xml:space="preserve">2 </w:t>
      </w:r>
      <w:r w:rsidRPr="003C16D3">
        <w:rPr>
          <w:rFonts w:hAnsi="ＭＳ 明朝" w:hint="eastAsia"/>
          <w:szCs w:val="24"/>
        </w:rPr>
        <w:t xml:space="preserve">　理事長が欠けたとき又は理事長に事故があるときは、副理事長が</w:t>
      </w:r>
      <w:r w:rsidRPr="003C16D3">
        <w:rPr>
          <w:rFonts w:hAnsi="ＭＳ 明朝" w:cs="MPCFJN+RyuminPr5-Regular-90msp-" w:hint="eastAsia"/>
          <w:szCs w:val="24"/>
        </w:rPr>
        <w:t>理事会を</w:t>
      </w:r>
      <w:r w:rsidRPr="003C16D3">
        <w:rPr>
          <w:rFonts w:hAnsi="ＭＳ 明朝" w:hint="eastAsia"/>
          <w:szCs w:val="24"/>
        </w:rPr>
        <w:t>招集する。</w:t>
      </w:r>
    </w:p>
    <w:p w14:paraId="35929BA9"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hint="eastAsia"/>
          <w:szCs w:val="24"/>
        </w:rPr>
        <w:t>（議長）</w:t>
      </w:r>
    </w:p>
    <w:p w14:paraId="546A600F"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第3</w:t>
      </w:r>
      <w:r w:rsidRPr="003C16D3">
        <w:rPr>
          <w:rFonts w:hAnsi="ＭＳ 明朝"/>
          <w:szCs w:val="24"/>
        </w:rPr>
        <w:t>4</w:t>
      </w:r>
      <w:r w:rsidRPr="003C16D3">
        <w:rPr>
          <w:rFonts w:hAnsi="ＭＳ 明朝" w:hint="eastAsia"/>
          <w:szCs w:val="24"/>
        </w:rPr>
        <w:t>条　理事会の議長は、理事長がこれに当たる。ただし、理事長が欠けたとき又は理事長に事故があるときは、副理事長がこれに当たる。</w:t>
      </w:r>
    </w:p>
    <w:p w14:paraId="0FF40C19"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（決議）</w:t>
      </w:r>
    </w:p>
    <w:p w14:paraId="2080DD1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第3</w:t>
      </w:r>
      <w:r w:rsidRPr="003C16D3">
        <w:rPr>
          <w:rFonts w:hAnsi="ＭＳ 明朝"/>
          <w:szCs w:val="24"/>
        </w:rPr>
        <w:t>5</w:t>
      </w:r>
      <w:r w:rsidRPr="003C16D3">
        <w:rPr>
          <w:rFonts w:hAnsi="ＭＳ 明朝" w:hint="eastAsia"/>
          <w:szCs w:val="24"/>
        </w:rPr>
        <w:t>条　理事会の決議は、決議について特別の利害関係を有する理事を除く理事の過半数が出席し、その過半数をもって行う。</w:t>
      </w:r>
    </w:p>
    <w:p w14:paraId="0AAEBC8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前項の規定にかかわらず、法人法第197条において準用する法人法第96条の要件を満たしたときは、理事会の決議があったものとみなす。</w:t>
      </w:r>
    </w:p>
    <w:p w14:paraId="6C838CF0"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（議事録）</w:t>
      </w:r>
    </w:p>
    <w:p w14:paraId="0DC2C3BC"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第3</w:t>
      </w:r>
      <w:r w:rsidRPr="003C16D3">
        <w:rPr>
          <w:rFonts w:hAnsi="ＭＳ 明朝"/>
          <w:szCs w:val="24"/>
        </w:rPr>
        <w:t>6</w:t>
      </w:r>
      <w:r w:rsidRPr="003C16D3">
        <w:rPr>
          <w:rFonts w:hAnsi="ＭＳ 明朝" w:hint="eastAsia"/>
          <w:szCs w:val="24"/>
        </w:rPr>
        <w:t>条　理事会の議事については、法令の定めるところにより、議事録を作成する。</w:t>
      </w:r>
    </w:p>
    <w:p w14:paraId="03DBB02F"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lastRenderedPageBreak/>
        <w:t>2</w:t>
      </w:r>
      <w:r w:rsidRPr="003C16D3">
        <w:rPr>
          <w:rFonts w:hAnsi="ＭＳ 明朝" w:cs="MPCFJN+RyuminPr5-Regular-90msp-"/>
          <w:szCs w:val="24"/>
        </w:rPr>
        <w:t xml:space="preserve"> </w:t>
      </w:r>
      <w:r w:rsidRPr="003C16D3">
        <w:rPr>
          <w:rFonts w:hAnsi="ＭＳ 明朝" w:cs="MPCFJN+RyuminPr5-Regular-90msp-" w:hint="eastAsia"/>
          <w:szCs w:val="24"/>
        </w:rPr>
        <w:t xml:space="preserve">　出席した理事長及び監事は、前項の議事録に記名押印する。</w:t>
      </w:r>
    </w:p>
    <w:p w14:paraId="1E02A6FC" w14:textId="77777777" w:rsidR="00555AC5" w:rsidRPr="003C16D3" w:rsidRDefault="00555AC5" w:rsidP="00555AC5">
      <w:pPr>
        <w:overflowPunct w:val="0"/>
        <w:autoSpaceDE w:val="0"/>
        <w:autoSpaceDN w:val="0"/>
        <w:adjustRightInd w:val="0"/>
        <w:rPr>
          <w:rFonts w:hAnsi="ＭＳ 明朝"/>
          <w:szCs w:val="24"/>
        </w:rPr>
      </w:pPr>
    </w:p>
    <w:p w14:paraId="66CCD5F4"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第8章 　定款の変更及び解散</w:t>
      </w:r>
    </w:p>
    <w:p w14:paraId="5B38EB9F"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（定款の変更）</w:t>
      </w:r>
    </w:p>
    <w:p w14:paraId="31B427E0"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第3</w:t>
      </w:r>
      <w:r w:rsidRPr="003C16D3">
        <w:rPr>
          <w:rFonts w:hAnsi="ＭＳ 明朝"/>
          <w:szCs w:val="24"/>
        </w:rPr>
        <w:t>7</w:t>
      </w:r>
      <w:r w:rsidRPr="003C16D3">
        <w:rPr>
          <w:rFonts w:hAnsi="ＭＳ 明朝" w:hint="eastAsia"/>
          <w:szCs w:val="24"/>
        </w:rPr>
        <w:t>条　この定款は、評議員会の決議によって変更することができる。</w:t>
      </w:r>
    </w:p>
    <w:p w14:paraId="676A928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前項の規定は、この定款の第3条、第4条及び第1</w:t>
      </w:r>
      <w:r w:rsidRPr="003C16D3">
        <w:rPr>
          <w:rFonts w:hAnsi="ＭＳ 明朝"/>
          <w:szCs w:val="24"/>
        </w:rPr>
        <w:t>1</w:t>
      </w:r>
      <w:r w:rsidRPr="003C16D3">
        <w:rPr>
          <w:rFonts w:hAnsi="ＭＳ 明朝" w:hint="eastAsia"/>
          <w:szCs w:val="24"/>
        </w:rPr>
        <w:t>条についても適用する。</w:t>
      </w:r>
    </w:p>
    <w:p w14:paraId="7E84B3FC"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（解散）</w:t>
      </w:r>
    </w:p>
    <w:p w14:paraId="43F9D46A"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第3</w:t>
      </w:r>
      <w:r w:rsidRPr="003C16D3">
        <w:rPr>
          <w:rFonts w:hAnsi="ＭＳ 明朝"/>
          <w:szCs w:val="24"/>
        </w:rPr>
        <w:t>8</w:t>
      </w:r>
      <w:r w:rsidRPr="003C16D3">
        <w:rPr>
          <w:rFonts w:hAnsi="ＭＳ 明朝" w:hint="eastAsia"/>
          <w:szCs w:val="24"/>
        </w:rPr>
        <w:t>条　この法人は、基本財産の滅失によるこの法人の目的である事業の成功の不能その他法令で定められた事由により解散する。</w:t>
      </w:r>
    </w:p>
    <w:p w14:paraId="6256C8BD" w14:textId="77777777" w:rsidR="00555AC5" w:rsidRPr="003C16D3" w:rsidRDefault="00555AC5" w:rsidP="00555AC5">
      <w:pPr>
        <w:overflowPunct w:val="0"/>
        <w:autoSpaceDE w:val="0"/>
        <w:autoSpaceDN w:val="0"/>
        <w:ind w:leftChars="100" w:left="241"/>
        <w:rPr>
          <w:rFonts w:hAnsi="ＭＳ 明朝"/>
          <w:szCs w:val="24"/>
        </w:rPr>
      </w:pPr>
      <w:r w:rsidRPr="003C16D3">
        <w:rPr>
          <w:rFonts w:hAnsi="ＭＳ 明朝" w:hint="eastAsia"/>
          <w:szCs w:val="24"/>
        </w:rPr>
        <w:t>（公益認定の取消し等に伴う贈与）</w:t>
      </w:r>
    </w:p>
    <w:p w14:paraId="365FD985" w14:textId="77777777" w:rsidR="00555AC5" w:rsidRPr="003C16D3" w:rsidRDefault="00555AC5" w:rsidP="00555AC5">
      <w:pPr>
        <w:overflowPunct w:val="0"/>
        <w:autoSpaceDE w:val="0"/>
        <w:autoSpaceDN w:val="0"/>
        <w:ind w:left="241" w:hangingChars="100" w:hanging="241"/>
        <w:rPr>
          <w:rFonts w:hAnsi="ＭＳ 明朝"/>
          <w:szCs w:val="24"/>
        </w:rPr>
      </w:pPr>
      <w:r w:rsidRPr="003C16D3">
        <w:rPr>
          <w:rFonts w:hAnsi="ＭＳ 明朝" w:hint="eastAsia"/>
          <w:szCs w:val="24"/>
        </w:rPr>
        <w:t>第3</w:t>
      </w:r>
      <w:r w:rsidRPr="003C16D3">
        <w:rPr>
          <w:rFonts w:hAnsi="ＭＳ 明朝"/>
          <w:szCs w:val="24"/>
        </w:rPr>
        <w:t>9</w:t>
      </w:r>
      <w:r w:rsidRPr="003C16D3">
        <w:rPr>
          <w:rFonts w:hAnsi="ＭＳ 明朝" w:hint="eastAsia"/>
          <w:szCs w:val="24"/>
        </w:rPr>
        <w:t>条　この法人が公益認定の取消しの処分を受けた場合又は合併により法人が消滅する場合（その権利義務を承継する法人が公益法人であるときを除く。）には、評議員会の決議を経て、公益目的取得財産残額に相当する額の財産を、当該公益認定の取消しの日又は当該合併の日から1箇月以内に、</w:t>
      </w:r>
      <w:bookmarkStart w:id="1" w:name="_Hlk173500691"/>
      <w:r w:rsidRPr="003C16D3">
        <w:rPr>
          <w:rFonts w:hAnsi="ＭＳ 明朝" w:hint="eastAsia"/>
          <w:szCs w:val="24"/>
        </w:rPr>
        <w:t>公益社団法人及び公益財団法人の認定等に関する法律</w:t>
      </w:r>
      <w:bookmarkEnd w:id="1"/>
      <w:r w:rsidRPr="003C16D3">
        <w:rPr>
          <w:rFonts w:hAnsi="ＭＳ 明朝" w:hint="eastAsia"/>
          <w:szCs w:val="24"/>
        </w:rPr>
        <w:t>（以下「認定法」という。）第5条第17号に掲げる法人又は国若しくは地方公共団体に贈与するものとする。</w:t>
      </w:r>
    </w:p>
    <w:p w14:paraId="16289B83" w14:textId="77777777" w:rsidR="00555AC5" w:rsidRPr="003C16D3" w:rsidRDefault="00555AC5" w:rsidP="00555AC5">
      <w:pPr>
        <w:ind w:left="209" w:rightChars="-20" w:right="-48"/>
        <w:rPr>
          <w:rFonts w:hAnsi="ＭＳ 明朝"/>
          <w:b w:val="0"/>
          <w:bCs/>
          <w:szCs w:val="24"/>
        </w:rPr>
      </w:pPr>
      <w:r w:rsidRPr="003C16D3">
        <w:rPr>
          <w:rFonts w:hAnsi="ＭＳ 明朝" w:hint="eastAsia"/>
          <w:bCs/>
          <w:szCs w:val="24"/>
        </w:rPr>
        <w:t>（剰余金の処分制限）</w:t>
      </w:r>
    </w:p>
    <w:p w14:paraId="2EE29C0D" w14:textId="77777777" w:rsidR="00555AC5" w:rsidRPr="003C16D3" w:rsidRDefault="00555AC5" w:rsidP="00555AC5">
      <w:pPr>
        <w:overflowPunct w:val="0"/>
        <w:autoSpaceDE w:val="0"/>
        <w:autoSpaceDN w:val="0"/>
        <w:rPr>
          <w:rFonts w:hAnsi="ＭＳ 明朝"/>
          <w:b w:val="0"/>
          <w:bCs/>
          <w:szCs w:val="24"/>
        </w:rPr>
      </w:pPr>
      <w:r w:rsidRPr="003C16D3">
        <w:rPr>
          <w:rFonts w:hAnsi="ＭＳ 明朝" w:hint="eastAsia"/>
          <w:bCs/>
          <w:szCs w:val="24"/>
        </w:rPr>
        <w:t>第</w:t>
      </w:r>
      <w:r w:rsidRPr="003C16D3">
        <w:rPr>
          <w:rFonts w:hAnsi="ＭＳ 明朝"/>
          <w:bCs/>
          <w:szCs w:val="24"/>
        </w:rPr>
        <w:t>40</w:t>
      </w:r>
      <w:r w:rsidRPr="003C16D3">
        <w:rPr>
          <w:rFonts w:hAnsi="ＭＳ 明朝" w:hint="eastAsia"/>
          <w:bCs/>
          <w:szCs w:val="24"/>
        </w:rPr>
        <w:t>条　この法人は、剰余金の分配を行うことができない。</w:t>
      </w:r>
    </w:p>
    <w:p w14:paraId="46895FAF" w14:textId="77777777" w:rsidR="00555AC5" w:rsidRPr="003C16D3" w:rsidRDefault="00555AC5" w:rsidP="00555AC5">
      <w:pPr>
        <w:overflowPunct w:val="0"/>
        <w:autoSpaceDE w:val="0"/>
        <w:autoSpaceDN w:val="0"/>
        <w:ind w:leftChars="100" w:left="241"/>
        <w:rPr>
          <w:rFonts w:hAnsi="ＭＳ 明朝"/>
          <w:szCs w:val="24"/>
        </w:rPr>
      </w:pPr>
      <w:r w:rsidRPr="003C16D3">
        <w:rPr>
          <w:rFonts w:hAnsi="ＭＳ 明朝" w:hint="eastAsia"/>
          <w:szCs w:val="24"/>
        </w:rPr>
        <w:t>（残余財産の帰属）</w:t>
      </w:r>
    </w:p>
    <w:p w14:paraId="1F28A8EC" w14:textId="77777777" w:rsidR="00555AC5" w:rsidRPr="003C16D3" w:rsidRDefault="00555AC5" w:rsidP="00555AC5">
      <w:pPr>
        <w:overflowPunct w:val="0"/>
        <w:autoSpaceDE w:val="0"/>
        <w:autoSpaceDN w:val="0"/>
        <w:ind w:left="241" w:hangingChars="100" w:hanging="241"/>
        <w:rPr>
          <w:rFonts w:hAnsi="ＭＳ 明朝"/>
          <w:szCs w:val="24"/>
        </w:rPr>
      </w:pPr>
      <w:r w:rsidRPr="003C16D3">
        <w:rPr>
          <w:rFonts w:hAnsi="ＭＳ 明朝" w:hint="eastAsia"/>
          <w:szCs w:val="24"/>
        </w:rPr>
        <w:t>第</w:t>
      </w:r>
      <w:r w:rsidRPr="003C16D3">
        <w:rPr>
          <w:rFonts w:hAnsi="ＭＳ 明朝"/>
          <w:szCs w:val="24"/>
        </w:rPr>
        <w:t>41</w:t>
      </w:r>
      <w:r w:rsidRPr="003C16D3">
        <w:rPr>
          <w:rFonts w:hAnsi="ＭＳ 明朝" w:hint="eastAsia"/>
          <w:szCs w:val="24"/>
        </w:rPr>
        <w:t>条　この法人が清算をする場合において有する残余財産は、評議員会の決議を経て、認定法第5条第17号に掲げる法人又は国若しくは地方公共団体に贈与するものとする。</w:t>
      </w:r>
    </w:p>
    <w:p w14:paraId="75E5323C" w14:textId="77777777" w:rsidR="00555AC5" w:rsidRPr="003C16D3" w:rsidRDefault="00555AC5" w:rsidP="00555AC5">
      <w:pPr>
        <w:overflowPunct w:val="0"/>
        <w:autoSpaceDE w:val="0"/>
        <w:autoSpaceDN w:val="0"/>
        <w:adjustRightInd w:val="0"/>
        <w:rPr>
          <w:rFonts w:hAnsi="ＭＳ 明朝"/>
          <w:szCs w:val="24"/>
        </w:rPr>
      </w:pPr>
    </w:p>
    <w:p w14:paraId="74C51317"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第9章 　公告の方法</w:t>
      </w:r>
    </w:p>
    <w:p w14:paraId="477A5DC1"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（公告の方法）</w:t>
      </w:r>
    </w:p>
    <w:p w14:paraId="3C6B8D74"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第4</w:t>
      </w:r>
      <w:r w:rsidRPr="003C16D3">
        <w:rPr>
          <w:rFonts w:hAnsi="ＭＳ 明朝"/>
          <w:szCs w:val="24"/>
        </w:rPr>
        <w:t>2</w:t>
      </w:r>
      <w:r w:rsidRPr="003C16D3">
        <w:rPr>
          <w:rFonts w:hAnsi="ＭＳ 明朝" w:hint="eastAsia"/>
          <w:szCs w:val="24"/>
        </w:rPr>
        <w:t>条　この法人の公告は、主たる事務所の公衆の見やすい場所に掲示する方法により行う。</w:t>
      </w:r>
    </w:p>
    <w:p w14:paraId="051E7AE7" w14:textId="77777777" w:rsidR="00555AC5" w:rsidRPr="003C16D3" w:rsidRDefault="00555AC5" w:rsidP="00555AC5">
      <w:pPr>
        <w:overflowPunct w:val="0"/>
        <w:autoSpaceDE w:val="0"/>
        <w:autoSpaceDN w:val="0"/>
        <w:adjustRightInd w:val="0"/>
        <w:rPr>
          <w:rFonts w:hAnsi="ＭＳ 明朝"/>
          <w:szCs w:val="24"/>
        </w:rPr>
      </w:pPr>
    </w:p>
    <w:p w14:paraId="7D5DA8A3"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第10章　事務局</w:t>
      </w:r>
    </w:p>
    <w:p w14:paraId="0D1B6250" w14:textId="77777777" w:rsidR="00555AC5" w:rsidRPr="003C16D3" w:rsidRDefault="00555AC5" w:rsidP="00555AC5">
      <w:pPr>
        <w:overflowPunct w:val="0"/>
        <w:autoSpaceDE w:val="0"/>
        <w:autoSpaceDN w:val="0"/>
        <w:ind w:leftChars="100" w:left="241"/>
        <w:rPr>
          <w:rFonts w:hAnsi="ＭＳ 明朝" w:cs="MPCFJN+RyuminPr5-Regular-90msp-"/>
          <w:szCs w:val="24"/>
        </w:rPr>
      </w:pPr>
      <w:r w:rsidRPr="003C16D3">
        <w:rPr>
          <w:rFonts w:hAnsi="ＭＳ 明朝" w:cs="MPCFJN+RyuminPr5-Regular-90msp-"/>
          <w:szCs w:val="24"/>
        </w:rPr>
        <w:t>（事務局）</w:t>
      </w:r>
    </w:p>
    <w:p w14:paraId="6E975C85"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szCs w:val="24"/>
        </w:rPr>
        <w:t>第43条</w:t>
      </w:r>
      <w:r w:rsidRPr="003C16D3">
        <w:rPr>
          <w:rFonts w:hAnsi="ＭＳ 明朝" w:cs="MPCFJN+RyuminPr5-Regular-90msp-" w:hint="eastAsia"/>
          <w:szCs w:val="24"/>
        </w:rPr>
        <w:t xml:space="preserve">　</w:t>
      </w:r>
      <w:r w:rsidRPr="003C16D3">
        <w:rPr>
          <w:rFonts w:hAnsi="ＭＳ 明朝" w:cs="MPCFJN+RyuminPr5-Regular-90msp-"/>
          <w:szCs w:val="24"/>
        </w:rPr>
        <w:t>この法人の事務を処理するため、事務局を設置する。</w:t>
      </w:r>
    </w:p>
    <w:p w14:paraId="3FC542C4"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2</w:t>
      </w:r>
      <w:r w:rsidRPr="003C16D3">
        <w:rPr>
          <w:rFonts w:hAnsi="ＭＳ 明朝" w:cs="MPCFJN+RyuminPr5-Regular-90msp-"/>
          <w:szCs w:val="24"/>
        </w:rPr>
        <w:t xml:space="preserve"> </w:t>
      </w:r>
      <w:r w:rsidRPr="003C16D3">
        <w:rPr>
          <w:rFonts w:hAnsi="ＭＳ 明朝" w:cs="MPCFJN+RyuminPr5-Regular-90msp-" w:hint="eastAsia"/>
          <w:szCs w:val="24"/>
        </w:rPr>
        <w:t xml:space="preserve">　</w:t>
      </w:r>
      <w:r w:rsidRPr="003C16D3">
        <w:rPr>
          <w:rFonts w:hAnsi="ＭＳ 明朝" w:cs="MPCFJN+RyuminPr5-Regular-90msp-"/>
          <w:szCs w:val="24"/>
        </w:rPr>
        <w:t>事務局には、事務局長及び所要の使用人を置く。</w:t>
      </w:r>
    </w:p>
    <w:p w14:paraId="0D9F3B23"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3</w:t>
      </w:r>
      <w:r w:rsidRPr="003C16D3">
        <w:rPr>
          <w:rFonts w:hAnsi="ＭＳ 明朝" w:cs="MPCFJN+RyuminPr5-Regular-90msp-"/>
          <w:szCs w:val="24"/>
        </w:rPr>
        <w:t xml:space="preserve"> </w:t>
      </w:r>
      <w:r w:rsidRPr="003C16D3">
        <w:rPr>
          <w:rFonts w:hAnsi="ＭＳ 明朝" w:cs="MPCFJN+RyuminPr5-Regular-90msp-" w:hint="eastAsia"/>
          <w:szCs w:val="24"/>
        </w:rPr>
        <w:t xml:space="preserve">　</w:t>
      </w:r>
      <w:r w:rsidRPr="003C16D3">
        <w:rPr>
          <w:rFonts w:hAnsi="ＭＳ 明朝" w:cs="MPCFJN+RyuminPr5-Regular-90msp-"/>
          <w:szCs w:val="24"/>
        </w:rPr>
        <w:t>事務局長は、理事長が理事会の承認を得て任免する。</w:t>
      </w:r>
    </w:p>
    <w:p w14:paraId="30AC70B4"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4</w:t>
      </w:r>
      <w:r w:rsidRPr="003C16D3">
        <w:rPr>
          <w:rFonts w:hAnsi="ＭＳ 明朝" w:cs="MPCFJN+RyuminPr5-Regular-90msp-"/>
          <w:szCs w:val="24"/>
        </w:rPr>
        <w:t xml:space="preserve"> </w:t>
      </w:r>
      <w:r w:rsidRPr="003C16D3">
        <w:rPr>
          <w:rFonts w:hAnsi="ＭＳ 明朝" w:cs="MPCFJN+RyuminPr5-Regular-90msp-" w:hint="eastAsia"/>
          <w:szCs w:val="24"/>
        </w:rPr>
        <w:t xml:space="preserve">　</w:t>
      </w:r>
      <w:r w:rsidRPr="003C16D3">
        <w:rPr>
          <w:rFonts w:hAnsi="ＭＳ 明朝" w:cs="MPCFJN+RyuminPr5-Regular-90msp-"/>
          <w:szCs w:val="24"/>
        </w:rPr>
        <w:t>事務局長以外の第</w:t>
      </w:r>
      <w:r w:rsidRPr="003C16D3">
        <w:rPr>
          <w:rFonts w:hAnsi="ＭＳ 明朝" w:cs="MPCFJN+RyuminPr5-Regular-90msp-" w:hint="eastAsia"/>
          <w:szCs w:val="24"/>
        </w:rPr>
        <w:t>2</w:t>
      </w:r>
      <w:r w:rsidRPr="003C16D3">
        <w:rPr>
          <w:rFonts w:hAnsi="ＭＳ 明朝" w:cs="MPCFJN+RyuminPr5-Regular-90msp-"/>
          <w:szCs w:val="24"/>
        </w:rPr>
        <w:t>項の使用人は、理事長が任免する。</w:t>
      </w:r>
    </w:p>
    <w:p w14:paraId="626C6BB3"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5</w:t>
      </w:r>
      <w:r w:rsidRPr="003C16D3">
        <w:rPr>
          <w:rFonts w:hAnsi="ＭＳ 明朝" w:cs="MPCFJN+RyuminPr5-Regular-90msp-"/>
          <w:szCs w:val="24"/>
        </w:rPr>
        <w:t xml:space="preserve"> </w:t>
      </w:r>
      <w:r w:rsidRPr="003C16D3">
        <w:rPr>
          <w:rFonts w:hAnsi="ＭＳ 明朝" w:cs="MPCFJN+RyuminPr5-Regular-90msp-" w:hint="eastAsia"/>
          <w:szCs w:val="24"/>
        </w:rPr>
        <w:t xml:space="preserve">　</w:t>
      </w:r>
      <w:r w:rsidRPr="003C16D3">
        <w:rPr>
          <w:rFonts w:hAnsi="ＭＳ 明朝" w:cs="MPCFJN+RyuminPr5-Regular-90msp-"/>
          <w:szCs w:val="24"/>
        </w:rPr>
        <w:t>事務局の組織及び運営に関し必要な事項は、理事会の決議により別に定める。</w:t>
      </w:r>
    </w:p>
    <w:p w14:paraId="746CA8B6"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p>
    <w:p w14:paraId="07914389" w14:textId="77777777" w:rsidR="00555AC5" w:rsidRPr="003C16D3" w:rsidRDefault="00555AC5" w:rsidP="00555AC5">
      <w:pPr>
        <w:overflowPunct w:val="0"/>
        <w:autoSpaceDE w:val="0"/>
        <w:autoSpaceDN w:val="0"/>
        <w:ind w:leftChars="300" w:left="723"/>
        <w:rPr>
          <w:rFonts w:hAnsi="ＭＳ 明朝"/>
          <w:szCs w:val="24"/>
        </w:rPr>
      </w:pPr>
      <w:r w:rsidRPr="003C16D3">
        <w:rPr>
          <w:rFonts w:hAnsi="ＭＳ 明朝" w:hint="eastAsia"/>
          <w:szCs w:val="24"/>
        </w:rPr>
        <w:lastRenderedPageBreak/>
        <w:t>第11章　会員</w:t>
      </w:r>
    </w:p>
    <w:p w14:paraId="6AD88428" w14:textId="77777777" w:rsidR="00555AC5" w:rsidRPr="003C16D3" w:rsidRDefault="00555AC5" w:rsidP="00555AC5">
      <w:pPr>
        <w:overflowPunct w:val="0"/>
        <w:autoSpaceDE w:val="0"/>
        <w:autoSpaceDN w:val="0"/>
        <w:ind w:leftChars="100" w:left="241"/>
        <w:rPr>
          <w:rFonts w:hAnsi="ＭＳ 明朝"/>
          <w:szCs w:val="24"/>
        </w:rPr>
      </w:pPr>
      <w:r w:rsidRPr="003C16D3">
        <w:rPr>
          <w:rFonts w:hAnsi="ＭＳ 明朝" w:hint="eastAsia"/>
          <w:szCs w:val="24"/>
        </w:rPr>
        <w:t>（会員）</w:t>
      </w:r>
    </w:p>
    <w:p w14:paraId="0F52E4E0"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hint="eastAsia"/>
          <w:szCs w:val="24"/>
        </w:rPr>
        <w:t>第4</w:t>
      </w:r>
      <w:r w:rsidRPr="003C16D3">
        <w:rPr>
          <w:rFonts w:hAnsi="ＭＳ 明朝"/>
          <w:szCs w:val="24"/>
        </w:rPr>
        <w:t>4</w:t>
      </w:r>
      <w:r w:rsidRPr="003C16D3">
        <w:rPr>
          <w:rFonts w:hAnsi="ＭＳ 明朝" w:hint="eastAsia"/>
          <w:szCs w:val="24"/>
        </w:rPr>
        <w:t>条</w:t>
      </w:r>
      <w:r w:rsidRPr="003C16D3">
        <w:rPr>
          <w:rFonts w:hAnsi="ＭＳ 明朝" w:cs="MPCFJN+RyuminPr5-Regular-90msp-" w:hint="eastAsia"/>
          <w:szCs w:val="24"/>
        </w:rPr>
        <w:t xml:space="preserve">　この法人に会員を置く。この法人の目的に賛同し、その事業に協力しようとする個人又は団体を会員とすることができる。</w:t>
      </w:r>
    </w:p>
    <w:p w14:paraId="7A23200A"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2</w:t>
      </w:r>
      <w:r w:rsidRPr="003C16D3">
        <w:rPr>
          <w:rFonts w:hAnsi="ＭＳ 明朝" w:cs="MPCFJN+RyuminPr5-Regular-90msp-"/>
          <w:szCs w:val="24"/>
        </w:rPr>
        <w:t xml:space="preserve"> </w:t>
      </w:r>
      <w:r w:rsidRPr="003C16D3">
        <w:rPr>
          <w:rFonts w:hAnsi="ＭＳ 明朝" w:cs="MPCFJN+RyuminPr5-Regular-90msp-" w:hint="eastAsia"/>
          <w:szCs w:val="24"/>
        </w:rPr>
        <w:t xml:space="preserve">　会員に関する必要な事項は、理事会の決議により別に定める。</w:t>
      </w:r>
    </w:p>
    <w:p w14:paraId="30912874" w14:textId="77777777" w:rsidR="00555AC5" w:rsidRPr="003C16D3" w:rsidRDefault="00555AC5" w:rsidP="00555AC5">
      <w:pPr>
        <w:overflowPunct w:val="0"/>
        <w:autoSpaceDE w:val="0"/>
        <w:autoSpaceDN w:val="0"/>
        <w:ind w:leftChars="100" w:left="482" w:hangingChars="100" w:hanging="241"/>
        <w:rPr>
          <w:rFonts w:hAnsi="ＭＳ 明朝" w:cs="MPCFJN+RyuminPr5-Regular-90msp-"/>
          <w:szCs w:val="24"/>
        </w:rPr>
      </w:pPr>
      <w:r w:rsidRPr="003C16D3">
        <w:rPr>
          <w:rFonts w:hAnsi="ＭＳ 明朝" w:cs="MPCFJN+RyuminPr5-Regular-90msp-" w:hint="eastAsia"/>
          <w:szCs w:val="24"/>
        </w:rPr>
        <w:t>（会費）</w:t>
      </w:r>
    </w:p>
    <w:p w14:paraId="4BC9B7B1" w14:textId="77777777" w:rsidR="00555AC5" w:rsidRPr="003C16D3" w:rsidRDefault="00555AC5" w:rsidP="00555AC5">
      <w:pPr>
        <w:overflowPunct w:val="0"/>
        <w:autoSpaceDE w:val="0"/>
        <w:autoSpaceDN w:val="0"/>
        <w:ind w:left="241" w:hangingChars="100" w:hanging="241"/>
        <w:rPr>
          <w:rFonts w:hAnsi="ＭＳ 明朝" w:cs="MPCFJN+RyuminPr5-Regular-90msp-"/>
          <w:szCs w:val="24"/>
        </w:rPr>
      </w:pPr>
      <w:r w:rsidRPr="003C16D3">
        <w:rPr>
          <w:rFonts w:hAnsi="ＭＳ 明朝" w:cs="MPCFJN+RyuminPr5-Regular-90msp-" w:hint="eastAsia"/>
          <w:szCs w:val="24"/>
        </w:rPr>
        <w:t>第4</w:t>
      </w:r>
      <w:r w:rsidRPr="003C16D3">
        <w:rPr>
          <w:rFonts w:hAnsi="ＭＳ 明朝" w:cs="MPCFJN+RyuminPr5-Regular-90msp-"/>
          <w:szCs w:val="24"/>
        </w:rPr>
        <w:t>5</w:t>
      </w:r>
      <w:r w:rsidRPr="003C16D3">
        <w:rPr>
          <w:rFonts w:hAnsi="ＭＳ 明朝" w:cs="MPCFJN+RyuminPr5-Regular-90msp-" w:hint="eastAsia"/>
          <w:szCs w:val="24"/>
        </w:rPr>
        <w:t>条　会員は、理事会の決議により別に定める規則に基づき、会費を納入しなければならない。</w:t>
      </w:r>
    </w:p>
    <w:p w14:paraId="1498DB11" w14:textId="77777777" w:rsidR="00555AC5" w:rsidRPr="003C16D3" w:rsidRDefault="00555AC5" w:rsidP="00555AC5">
      <w:pPr>
        <w:overflowPunct w:val="0"/>
        <w:autoSpaceDE w:val="0"/>
        <w:autoSpaceDN w:val="0"/>
        <w:adjustRightInd w:val="0"/>
        <w:rPr>
          <w:rFonts w:hAnsi="ＭＳ 明朝"/>
          <w:szCs w:val="24"/>
        </w:rPr>
      </w:pPr>
    </w:p>
    <w:p w14:paraId="4718E5E1"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szCs w:val="24"/>
        </w:rPr>
        <w:t>第12章</w:t>
      </w:r>
      <w:r w:rsidRPr="003C16D3">
        <w:rPr>
          <w:rFonts w:hAnsi="ＭＳ 明朝" w:hint="eastAsia"/>
          <w:szCs w:val="24"/>
        </w:rPr>
        <w:t xml:space="preserve">　</w:t>
      </w:r>
      <w:r w:rsidRPr="003C16D3">
        <w:rPr>
          <w:rFonts w:hAnsi="ＭＳ 明朝"/>
          <w:szCs w:val="24"/>
        </w:rPr>
        <w:t>情報公開及び個人情報の保護</w:t>
      </w:r>
    </w:p>
    <w:p w14:paraId="2137C640"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szCs w:val="24"/>
        </w:rPr>
        <w:t>（情報公開）</w:t>
      </w:r>
    </w:p>
    <w:p w14:paraId="73BD531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第46条</w:t>
      </w:r>
      <w:r w:rsidRPr="003C16D3">
        <w:rPr>
          <w:rFonts w:hAnsi="ＭＳ 明朝" w:hint="eastAsia"/>
          <w:szCs w:val="24"/>
        </w:rPr>
        <w:t xml:space="preserve">　</w:t>
      </w:r>
      <w:r w:rsidRPr="003C16D3">
        <w:rPr>
          <w:rFonts w:hAnsi="ＭＳ 明朝"/>
          <w:szCs w:val="24"/>
        </w:rPr>
        <w:t>この法人は、公正で開かれた活動を推進するため、その活動状況、運営内容及び財務資料等を公開するものとする。</w:t>
      </w:r>
    </w:p>
    <w:p w14:paraId="4129DBB8"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w:t>
      </w:r>
      <w:r w:rsidRPr="003C16D3">
        <w:rPr>
          <w:rFonts w:hAnsi="ＭＳ 明朝"/>
          <w:szCs w:val="24"/>
        </w:rPr>
        <w:t>情報公開に関する必要な事項は、理事会の決議により別に定める。</w:t>
      </w:r>
    </w:p>
    <w:p w14:paraId="7DDF0293" w14:textId="77777777" w:rsidR="00555AC5" w:rsidRPr="003C16D3" w:rsidRDefault="00555AC5" w:rsidP="00555AC5">
      <w:pPr>
        <w:overflowPunct w:val="0"/>
        <w:autoSpaceDE w:val="0"/>
        <w:autoSpaceDN w:val="0"/>
        <w:adjustRightInd w:val="0"/>
        <w:ind w:leftChars="100" w:left="241"/>
        <w:rPr>
          <w:rFonts w:hAnsi="ＭＳ 明朝"/>
          <w:szCs w:val="24"/>
        </w:rPr>
      </w:pPr>
      <w:r w:rsidRPr="003C16D3">
        <w:rPr>
          <w:rFonts w:hAnsi="ＭＳ 明朝"/>
          <w:szCs w:val="24"/>
        </w:rPr>
        <w:t>（個人情報の保護）</w:t>
      </w:r>
    </w:p>
    <w:p w14:paraId="6F72AE58"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szCs w:val="24"/>
        </w:rPr>
        <w:t>第</w:t>
      </w:r>
      <w:r w:rsidRPr="003C16D3">
        <w:rPr>
          <w:rFonts w:hAnsi="ＭＳ 明朝" w:hint="eastAsia"/>
          <w:szCs w:val="24"/>
        </w:rPr>
        <w:t>4</w:t>
      </w:r>
      <w:r w:rsidRPr="003C16D3">
        <w:rPr>
          <w:rFonts w:hAnsi="ＭＳ 明朝"/>
          <w:szCs w:val="24"/>
        </w:rPr>
        <w:t>7条</w:t>
      </w:r>
      <w:r w:rsidRPr="003C16D3">
        <w:rPr>
          <w:rFonts w:hAnsi="ＭＳ 明朝" w:hint="eastAsia"/>
          <w:szCs w:val="24"/>
        </w:rPr>
        <w:t xml:space="preserve">　</w:t>
      </w:r>
      <w:r w:rsidRPr="003C16D3">
        <w:rPr>
          <w:rFonts w:hAnsi="ＭＳ 明朝"/>
          <w:szCs w:val="24"/>
        </w:rPr>
        <w:t>この法人は、業務上知り得た個人情報の保護に万全を期すものとする。</w:t>
      </w:r>
    </w:p>
    <w:p w14:paraId="1D976A5F"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w:t>
      </w:r>
      <w:r w:rsidRPr="003C16D3">
        <w:rPr>
          <w:rFonts w:hAnsi="ＭＳ 明朝"/>
          <w:szCs w:val="24"/>
        </w:rPr>
        <w:t>個人情報の保護に関する必要な事項は、理事会の決議により別に定める。</w:t>
      </w:r>
    </w:p>
    <w:p w14:paraId="54D8707D" w14:textId="77777777" w:rsidR="00555AC5" w:rsidRPr="003C16D3" w:rsidRDefault="00555AC5" w:rsidP="00555AC5">
      <w:pPr>
        <w:overflowPunct w:val="0"/>
        <w:autoSpaceDE w:val="0"/>
        <w:autoSpaceDN w:val="0"/>
        <w:adjustRightInd w:val="0"/>
        <w:rPr>
          <w:rFonts w:hAnsi="ＭＳ 明朝"/>
          <w:szCs w:val="24"/>
        </w:rPr>
      </w:pPr>
    </w:p>
    <w:p w14:paraId="0E604B2C"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szCs w:val="24"/>
        </w:rPr>
        <w:t>第13章</w:t>
      </w:r>
      <w:r w:rsidRPr="003C16D3">
        <w:rPr>
          <w:rFonts w:hAnsi="ＭＳ 明朝" w:hint="eastAsia"/>
          <w:szCs w:val="24"/>
        </w:rPr>
        <w:t xml:space="preserve">　</w:t>
      </w:r>
      <w:r w:rsidRPr="003C16D3">
        <w:rPr>
          <w:rFonts w:hAnsi="ＭＳ 明朝"/>
          <w:szCs w:val="24"/>
        </w:rPr>
        <w:t>補則</w:t>
      </w:r>
    </w:p>
    <w:p w14:paraId="1F308FB5"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szCs w:val="24"/>
        </w:rPr>
        <w:t>（法令の準拠）</w:t>
      </w:r>
    </w:p>
    <w:p w14:paraId="2505D97D" w14:textId="77777777" w:rsidR="00555AC5" w:rsidRPr="003C16D3" w:rsidRDefault="00555AC5" w:rsidP="00555AC5">
      <w:pPr>
        <w:overflowPunct w:val="0"/>
        <w:autoSpaceDE w:val="0"/>
        <w:autoSpaceDN w:val="0"/>
        <w:adjustRightInd w:val="0"/>
        <w:rPr>
          <w:rFonts w:hAnsi="ＭＳ 明朝"/>
          <w:szCs w:val="24"/>
        </w:rPr>
      </w:pPr>
      <w:r w:rsidRPr="003C16D3">
        <w:rPr>
          <w:rFonts w:hAnsi="ＭＳ 明朝"/>
          <w:szCs w:val="24"/>
        </w:rPr>
        <w:t>第</w:t>
      </w:r>
      <w:r w:rsidRPr="003C16D3">
        <w:rPr>
          <w:rFonts w:hAnsi="ＭＳ 明朝" w:hint="eastAsia"/>
          <w:szCs w:val="24"/>
        </w:rPr>
        <w:t>4</w:t>
      </w:r>
      <w:r w:rsidRPr="003C16D3">
        <w:rPr>
          <w:rFonts w:hAnsi="ＭＳ 明朝"/>
          <w:szCs w:val="24"/>
        </w:rPr>
        <w:t>8条</w:t>
      </w:r>
      <w:r w:rsidRPr="003C16D3">
        <w:rPr>
          <w:rFonts w:hAnsi="ＭＳ 明朝" w:hint="eastAsia"/>
          <w:szCs w:val="24"/>
        </w:rPr>
        <w:t xml:space="preserve">　</w:t>
      </w:r>
      <w:r w:rsidRPr="003C16D3">
        <w:rPr>
          <w:rFonts w:hAnsi="ＭＳ 明朝"/>
          <w:szCs w:val="24"/>
        </w:rPr>
        <w:t>本定款に定めのない事項は、全て法人法その他の法令に従う。</w:t>
      </w:r>
    </w:p>
    <w:p w14:paraId="6C7555D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szCs w:val="24"/>
        </w:rPr>
        <w:t>（委任）</w:t>
      </w:r>
    </w:p>
    <w:p w14:paraId="6C6C0E19"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szCs w:val="24"/>
        </w:rPr>
        <w:t>第</w:t>
      </w:r>
      <w:r w:rsidRPr="003C16D3">
        <w:rPr>
          <w:rFonts w:hAnsi="ＭＳ 明朝" w:hint="eastAsia"/>
          <w:szCs w:val="24"/>
        </w:rPr>
        <w:t>4</w:t>
      </w:r>
      <w:r w:rsidRPr="003C16D3">
        <w:rPr>
          <w:rFonts w:hAnsi="ＭＳ 明朝"/>
          <w:szCs w:val="24"/>
        </w:rPr>
        <w:t>9条</w:t>
      </w:r>
      <w:r w:rsidRPr="003C16D3">
        <w:rPr>
          <w:rFonts w:hAnsi="ＭＳ 明朝" w:hint="eastAsia"/>
          <w:szCs w:val="24"/>
        </w:rPr>
        <w:t xml:space="preserve">　</w:t>
      </w:r>
      <w:r w:rsidRPr="003C16D3">
        <w:rPr>
          <w:rFonts w:hAnsi="ＭＳ 明朝"/>
          <w:szCs w:val="24"/>
        </w:rPr>
        <w:t>この定款に定めるもののほか、この法人の運営に必要な事項は、理事会の決議により別に定める。</w:t>
      </w:r>
    </w:p>
    <w:p w14:paraId="0865B704" w14:textId="77777777" w:rsidR="00555AC5" w:rsidRPr="003C16D3" w:rsidRDefault="00555AC5" w:rsidP="00555AC5">
      <w:pPr>
        <w:overflowPunct w:val="0"/>
        <w:autoSpaceDE w:val="0"/>
        <w:autoSpaceDN w:val="0"/>
        <w:adjustRightInd w:val="0"/>
        <w:ind w:left="241" w:hangingChars="100" w:hanging="241"/>
        <w:rPr>
          <w:rFonts w:hAnsi="ＭＳ 明朝"/>
          <w:szCs w:val="24"/>
        </w:rPr>
      </w:pPr>
    </w:p>
    <w:p w14:paraId="412AD784"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附　則</w:t>
      </w:r>
    </w:p>
    <w:p w14:paraId="239AAC3C"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1</w:t>
      </w:r>
      <w:r w:rsidRPr="003C16D3">
        <w:rPr>
          <w:rFonts w:hAnsi="ＭＳ 明朝"/>
          <w:szCs w:val="24"/>
        </w:rPr>
        <w:t xml:space="preserve"> </w:t>
      </w:r>
      <w:r w:rsidRPr="003C16D3">
        <w:rPr>
          <w:rFonts w:hAnsi="ＭＳ 明朝" w:hint="eastAsia"/>
          <w:szCs w:val="24"/>
        </w:rPr>
        <w:t xml:space="preserve">　この定款は、一般社団法人及び一般財団法人に関する法律及び公益社団法人及び公益財団法人の認定等に関する法律の施行に伴う関係法律の整備等に関する法律（以下「整備法」という。）第121条第1項において読み替えて準用する整備法第106条第1項に定める一般法人の設立の登記の日から施行する。</w:t>
      </w:r>
    </w:p>
    <w:p w14:paraId="7FCE45FF"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2</w:t>
      </w:r>
      <w:r w:rsidRPr="003C16D3">
        <w:rPr>
          <w:rFonts w:hAnsi="ＭＳ 明朝"/>
          <w:szCs w:val="24"/>
        </w:rPr>
        <w:t xml:space="preserve"> </w:t>
      </w:r>
      <w:r w:rsidRPr="003C16D3">
        <w:rPr>
          <w:rFonts w:hAnsi="ＭＳ 明朝" w:hint="eastAsia"/>
          <w:szCs w:val="24"/>
        </w:rPr>
        <w:t xml:space="preserve">　整備法第121条第1項において読み替えて準用する整備法第106条第1項に定める特例民法法人の解散の登記と一般法人の設立の登記を行ったときは、第6条の規定にかかわらず、解散の登記の日の前日を事業年度の末日とし、設立の登記の日を事業年度の開始日とする。</w:t>
      </w:r>
    </w:p>
    <w:p w14:paraId="27603D6D"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3</w:t>
      </w:r>
      <w:r w:rsidRPr="003C16D3">
        <w:rPr>
          <w:rFonts w:hAnsi="ＭＳ 明朝"/>
          <w:szCs w:val="24"/>
        </w:rPr>
        <w:t xml:space="preserve"> </w:t>
      </w:r>
      <w:r w:rsidRPr="003C16D3">
        <w:rPr>
          <w:rFonts w:hAnsi="ＭＳ 明朝" w:hint="eastAsia"/>
          <w:szCs w:val="24"/>
        </w:rPr>
        <w:t xml:space="preserve">　この法人の最初の理事長は堀冨士夫、副理事長は上田勝弘、常務理事は上田静夫とす</w:t>
      </w:r>
      <w:r w:rsidRPr="003C16D3">
        <w:rPr>
          <w:rFonts w:hAnsi="ＭＳ 明朝" w:hint="eastAsia"/>
          <w:szCs w:val="24"/>
        </w:rPr>
        <w:lastRenderedPageBreak/>
        <w:t>る。</w:t>
      </w:r>
    </w:p>
    <w:p w14:paraId="322146C1" w14:textId="77777777" w:rsidR="00555AC5" w:rsidRPr="003C16D3" w:rsidRDefault="00555AC5" w:rsidP="00555AC5">
      <w:pPr>
        <w:overflowPunct w:val="0"/>
        <w:autoSpaceDE w:val="0"/>
        <w:autoSpaceDN w:val="0"/>
        <w:adjustRightInd w:val="0"/>
        <w:ind w:left="241" w:hangingChars="100" w:hanging="241"/>
        <w:rPr>
          <w:rFonts w:hAnsi="ＭＳ 明朝"/>
          <w:szCs w:val="24"/>
        </w:rPr>
      </w:pPr>
      <w:r w:rsidRPr="003C16D3">
        <w:rPr>
          <w:rFonts w:hAnsi="ＭＳ 明朝" w:hint="eastAsia"/>
          <w:szCs w:val="24"/>
        </w:rPr>
        <w:t>4</w:t>
      </w:r>
      <w:r w:rsidRPr="003C16D3">
        <w:rPr>
          <w:rFonts w:hAnsi="ＭＳ 明朝"/>
          <w:szCs w:val="24"/>
        </w:rPr>
        <w:t xml:space="preserve"> </w:t>
      </w:r>
      <w:r w:rsidRPr="003C16D3">
        <w:rPr>
          <w:rFonts w:hAnsi="ＭＳ 明朝" w:hint="eastAsia"/>
          <w:szCs w:val="24"/>
        </w:rPr>
        <w:t xml:space="preserve">　この法人の最初の評議員は、次に掲げる者とする。</w:t>
      </w:r>
    </w:p>
    <w:p w14:paraId="41A430E1" w14:textId="77777777" w:rsidR="00555AC5" w:rsidRPr="003C16D3" w:rsidRDefault="00555AC5" w:rsidP="00555AC5">
      <w:pPr>
        <w:overflowPunct w:val="0"/>
        <w:autoSpaceDE w:val="0"/>
        <w:autoSpaceDN w:val="0"/>
        <w:adjustRightInd w:val="0"/>
        <w:ind w:firstLineChars="200" w:firstLine="482"/>
        <w:rPr>
          <w:rFonts w:hAnsi="ＭＳ 明朝"/>
          <w:szCs w:val="24"/>
        </w:rPr>
      </w:pPr>
      <w:r w:rsidRPr="003C16D3">
        <w:rPr>
          <w:rFonts w:hAnsi="ＭＳ 明朝" w:hint="eastAsia"/>
          <w:szCs w:val="24"/>
        </w:rPr>
        <w:t>川口秀治　　小野容　　説田和彦　　藤吉繁子　　北嶋勉　　蛭牟田芳枝</w:t>
      </w:r>
    </w:p>
    <w:p w14:paraId="52F40E9D" w14:textId="77777777" w:rsidR="00555AC5" w:rsidRPr="003C16D3" w:rsidRDefault="00555AC5" w:rsidP="00555AC5">
      <w:pPr>
        <w:overflowPunct w:val="0"/>
        <w:autoSpaceDE w:val="0"/>
        <w:autoSpaceDN w:val="0"/>
        <w:adjustRightInd w:val="0"/>
        <w:ind w:firstLineChars="200" w:firstLine="482"/>
        <w:rPr>
          <w:rFonts w:hAnsi="ＭＳ 明朝"/>
          <w:szCs w:val="24"/>
        </w:rPr>
      </w:pPr>
      <w:r w:rsidRPr="003C16D3">
        <w:rPr>
          <w:rFonts w:hAnsi="ＭＳ 明朝" w:hint="eastAsia"/>
          <w:szCs w:val="24"/>
        </w:rPr>
        <w:t>末松智子　　北野英樹　　原光彦　　山口浩史</w:t>
      </w:r>
    </w:p>
    <w:p w14:paraId="77E185EF"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附　則</w:t>
      </w:r>
    </w:p>
    <w:p w14:paraId="21DC070E"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この定款は、平成29年10月1日から施行する。</w:t>
      </w:r>
    </w:p>
    <w:p w14:paraId="110766DA" w14:textId="77777777" w:rsidR="00555AC5" w:rsidRPr="003C16D3" w:rsidRDefault="00555AC5" w:rsidP="00555AC5">
      <w:pPr>
        <w:overflowPunct w:val="0"/>
        <w:autoSpaceDE w:val="0"/>
        <w:autoSpaceDN w:val="0"/>
        <w:adjustRightInd w:val="0"/>
        <w:spacing w:line="380" w:lineRule="atLeast"/>
        <w:ind w:firstLineChars="300" w:firstLine="723"/>
        <w:rPr>
          <w:rFonts w:hAnsi="ＭＳ 明朝"/>
          <w:szCs w:val="24"/>
        </w:rPr>
      </w:pPr>
      <w:r w:rsidRPr="003C16D3">
        <w:rPr>
          <w:rFonts w:hAnsi="ＭＳ 明朝" w:cs="ＭＳ Ｐゴシック" w:hint="eastAsia"/>
          <w:bCs/>
          <w:kern w:val="0"/>
          <w:szCs w:val="24"/>
        </w:rPr>
        <w:t>附　則</w:t>
      </w:r>
    </w:p>
    <w:p w14:paraId="6401669A" w14:textId="77777777" w:rsidR="00555AC5" w:rsidRPr="003C16D3" w:rsidRDefault="00555AC5" w:rsidP="00555AC5">
      <w:pPr>
        <w:overflowPunct w:val="0"/>
        <w:autoSpaceDE w:val="0"/>
        <w:autoSpaceDN w:val="0"/>
        <w:adjustRightInd w:val="0"/>
        <w:ind w:firstLineChars="100" w:firstLine="241"/>
        <w:rPr>
          <w:rFonts w:hAnsi="ＭＳ 明朝"/>
          <w:szCs w:val="24"/>
        </w:rPr>
      </w:pPr>
      <w:r w:rsidRPr="003C16D3">
        <w:rPr>
          <w:rFonts w:hAnsi="ＭＳ 明朝" w:hint="eastAsia"/>
          <w:szCs w:val="24"/>
        </w:rPr>
        <w:t>この定款は、令和6年6月1日から施行する。</w:t>
      </w:r>
    </w:p>
    <w:p w14:paraId="24C9FEA2" w14:textId="77777777" w:rsidR="00555AC5" w:rsidRPr="003C16D3" w:rsidRDefault="00555AC5" w:rsidP="00555AC5">
      <w:pPr>
        <w:overflowPunct w:val="0"/>
        <w:autoSpaceDE w:val="0"/>
        <w:autoSpaceDN w:val="0"/>
        <w:adjustRightInd w:val="0"/>
        <w:ind w:firstLineChars="300" w:firstLine="723"/>
        <w:rPr>
          <w:rFonts w:hAnsi="ＭＳ 明朝"/>
          <w:szCs w:val="24"/>
        </w:rPr>
      </w:pPr>
      <w:r w:rsidRPr="003C16D3">
        <w:rPr>
          <w:rFonts w:hAnsi="ＭＳ 明朝" w:hint="eastAsia"/>
          <w:szCs w:val="24"/>
        </w:rPr>
        <w:t>附　則</w:t>
      </w:r>
    </w:p>
    <w:p w14:paraId="743A5AC6" w14:textId="77777777" w:rsidR="00555AC5" w:rsidRPr="003C16D3" w:rsidRDefault="00555AC5" w:rsidP="00555AC5">
      <w:pPr>
        <w:overflowPunct w:val="0"/>
        <w:autoSpaceDE w:val="0"/>
        <w:autoSpaceDN w:val="0"/>
        <w:ind w:firstLineChars="100" w:firstLine="241"/>
        <w:rPr>
          <w:rFonts w:eastAsia="PMingLiU" w:hAnsi="ＭＳ 明朝"/>
          <w:szCs w:val="24"/>
          <w:lang w:eastAsia="zh-TW"/>
        </w:rPr>
      </w:pPr>
      <w:r w:rsidRPr="003C16D3">
        <w:rPr>
          <w:rFonts w:hAnsi="ＭＳ 明朝" w:hint="eastAsia"/>
          <w:szCs w:val="24"/>
        </w:rPr>
        <w:t>この定款は、認定法第4条に規定する公益認定を受けた日から施行する。</w:t>
      </w:r>
    </w:p>
    <w:p w14:paraId="7DB95A88" w14:textId="77777777" w:rsidR="00555AC5" w:rsidRPr="003C16D3" w:rsidRDefault="00555AC5" w:rsidP="00555AC5">
      <w:pPr>
        <w:overflowPunct w:val="0"/>
        <w:autoSpaceDE w:val="0"/>
        <w:autoSpaceDN w:val="0"/>
        <w:rPr>
          <w:rFonts w:eastAsia="PMingLiU" w:hAnsi="ＭＳ 明朝"/>
          <w:szCs w:val="24"/>
          <w:lang w:eastAsia="zh-TW"/>
        </w:rPr>
      </w:pPr>
    </w:p>
    <w:p w14:paraId="4AD3164E" w14:textId="77777777" w:rsidR="00555AC5" w:rsidRPr="003C16D3" w:rsidRDefault="00555AC5" w:rsidP="00555AC5">
      <w:pPr>
        <w:overflowPunct w:val="0"/>
        <w:autoSpaceDE w:val="0"/>
        <w:autoSpaceDN w:val="0"/>
        <w:rPr>
          <w:rFonts w:hAnsi="ＭＳ 明朝"/>
          <w:szCs w:val="24"/>
          <w:lang w:eastAsia="zh-TW"/>
        </w:rPr>
      </w:pPr>
      <w:r w:rsidRPr="003C16D3">
        <w:rPr>
          <w:rFonts w:hAnsi="ＭＳ 明朝"/>
          <w:szCs w:val="24"/>
          <w:lang w:eastAsia="zh-TW"/>
        </w:rPr>
        <w:t>別表</w:t>
      </w:r>
      <w:r w:rsidRPr="003C16D3">
        <w:rPr>
          <w:rFonts w:hAnsi="ＭＳ 明朝" w:hint="eastAsia"/>
          <w:szCs w:val="24"/>
        </w:rPr>
        <w:t xml:space="preserve">　</w:t>
      </w:r>
      <w:r w:rsidRPr="003C16D3">
        <w:rPr>
          <w:rFonts w:hAnsi="ＭＳ 明朝"/>
          <w:szCs w:val="24"/>
          <w:lang w:eastAsia="zh-TW"/>
        </w:rPr>
        <w:t>基本財産（公益目的事業を行うために不可欠な特定の財産以外のもの）（第</w:t>
      </w:r>
      <w:r w:rsidRPr="003C16D3">
        <w:rPr>
          <w:rFonts w:hAnsi="ＭＳ 明朝" w:hint="eastAsia"/>
          <w:szCs w:val="24"/>
        </w:rPr>
        <w:t>5</w:t>
      </w:r>
      <w:r w:rsidRPr="003C16D3">
        <w:rPr>
          <w:rFonts w:hAnsi="ＭＳ 明朝"/>
          <w:szCs w:val="24"/>
          <w:lang w:eastAsia="zh-TW"/>
        </w:rPr>
        <w:t>条、第</w:t>
      </w:r>
      <w:r w:rsidRPr="003C16D3">
        <w:rPr>
          <w:rFonts w:hAnsi="ＭＳ 明朝" w:hint="eastAsia"/>
          <w:szCs w:val="24"/>
        </w:rPr>
        <w:t>6</w:t>
      </w:r>
      <w:r w:rsidRPr="003C16D3">
        <w:rPr>
          <w:rFonts w:hAnsi="ＭＳ 明朝"/>
          <w:szCs w:val="24"/>
          <w:lang w:eastAsia="zh-TW"/>
        </w:rPr>
        <w:t>条関係）</w:t>
      </w:r>
    </w:p>
    <w:p w14:paraId="1F0B94C4" w14:textId="77777777" w:rsidR="00555AC5" w:rsidRPr="003C16D3" w:rsidRDefault="00555AC5" w:rsidP="00555AC5">
      <w:pPr>
        <w:overflowPunct w:val="0"/>
        <w:autoSpaceDE w:val="0"/>
        <w:autoSpaceDN w:val="0"/>
        <w:rPr>
          <w:rFonts w:hAnsi="ＭＳ 明朝"/>
          <w:szCs w:val="24"/>
          <w:lang w:eastAsia="zh-TW"/>
        </w:rPr>
      </w:pPr>
      <w:r w:rsidRPr="003C16D3">
        <w:rPr>
          <w:rFonts w:hAnsi="ＭＳ 明朝" w:hint="eastAsia"/>
          <w:szCs w:val="24"/>
        </w:rPr>
        <w:t>設立者　大垣市</w:t>
      </w:r>
    </w:p>
    <w:tbl>
      <w:tblPr>
        <w:tblStyle w:val="130"/>
        <w:tblW w:w="9527" w:type="dxa"/>
        <w:tblInd w:w="113" w:type="dxa"/>
        <w:tblLayout w:type="fixed"/>
        <w:tblLook w:val="04A0" w:firstRow="1" w:lastRow="0" w:firstColumn="1" w:lastColumn="0" w:noHBand="0" w:noVBand="1"/>
      </w:tblPr>
      <w:tblGrid>
        <w:gridCol w:w="3018"/>
        <w:gridCol w:w="6509"/>
      </w:tblGrid>
      <w:tr w:rsidR="003C16D3" w:rsidRPr="003C16D3" w14:paraId="76F5AE8A" w14:textId="77777777" w:rsidTr="00892F00">
        <w:tc>
          <w:tcPr>
            <w:tcW w:w="3018" w:type="dxa"/>
            <w:shd w:val="clear" w:color="auto" w:fill="F7CAAC" w:themeFill="accent2" w:themeFillTint="66"/>
            <w:vAlign w:val="center"/>
          </w:tcPr>
          <w:p w14:paraId="1A56E24C" w14:textId="77777777" w:rsidR="00555AC5" w:rsidRPr="003C16D3" w:rsidRDefault="00555AC5" w:rsidP="00892F00">
            <w:pPr>
              <w:overflowPunct w:val="0"/>
              <w:autoSpaceDE w:val="0"/>
              <w:autoSpaceDN w:val="0"/>
              <w:jc w:val="center"/>
              <w:rPr>
                <w:rFonts w:hAnsi="ＭＳ 明朝" w:cstheme="minorBidi"/>
                <w:kern w:val="2"/>
                <w:lang w:eastAsia="zh-TW"/>
              </w:rPr>
            </w:pPr>
            <w:r w:rsidRPr="003C16D3">
              <w:rPr>
                <w:rFonts w:hAnsi="ＭＳ 明朝" w:cstheme="minorBidi" w:hint="eastAsia"/>
                <w:kern w:val="2"/>
              </w:rPr>
              <w:t>財産種別</w:t>
            </w:r>
          </w:p>
        </w:tc>
        <w:tc>
          <w:tcPr>
            <w:tcW w:w="6509" w:type="dxa"/>
            <w:shd w:val="clear" w:color="auto" w:fill="F7CAAC" w:themeFill="accent2" w:themeFillTint="66"/>
            <w:vAlign w:val="center"/>
          </w:tcPr>
          <w:p w14:paraId="12342ED7" w14:textId="77777777" w:rsidR="00555AC5" w:rsidRPr="003C16D3" w:rsidRDefault="00555AC5" w:rsidP="00892F00">
            <w:pPr>
              <w:overflowPunct w:val="0"/>
              <w:autoSpaceDE w:val="0"/>
              <w:autoSpaceDN w:val="0"/>
              <w:jc w:val="center"/>
              <w:rPr>
                <w:rFonts w:hAnsi="ＭＳ 明朝" w:cstheme="minorBidi"/>
                <w:kern w:val="2"/>
                <w:lang w:eastAsia="zh-TW"/>
              </w:rPr>
            </w:pPr>
            <w:r w:rsidRPr="003C16D3">
              <w:rPr>
                <w:rFonts w:hAnsi="ＭＳ 明朝" w:cstheme="minorBidi" w:hint="eastAsia"/>
                <w:kern w:val="2"/>
              </w:rPr>
              <w:t>場所・物量等</w:t>
            </w:r>
          </w:p>
        </w:tc>
      </w:tr>
      <w:tr w:rsidR="00555AC5" w:rsidRPr="003C16D3" w14:paraId="7399DE75" w14:textId="77777777" w:rsidTr="00892F00">
        <w:tc>
          <w:tcPr>
            <w:tcW w:w="3018" w:type="dxa"/>
            <w:vAlign w:val="center"/>
          </w:tcPr>
          <w:p w14:paraId="4A35EC6D" w14:textId="77777777" w:rsidR="00555AC5" w:rsidRPr="003C16D3" w:rsidRDefault="00555AC5" w:rsidP="00892F00">
            <w:pPr>
              <w:overflowPunct w:val="0"/>
              <w:autoSpaceDE w:val="0"/>
              <w:autoSpaceDN w:val="0"/>
              <w:rPr>
                <w:rFonts w:hAnsi="ＭＳ 明朝" w:cstheme="minorBidi"/>
                <w:kern w:val="2"/>
                <w:lang w:eastAsia="zh-TW"/>
              </w:rPr>
            </w:pPr>
            <w:r w:rsidRPr="003C16D3">
              <w:rPr>
                <w:rFonts w:hAnsi="ＭＳ 明朝" w:cstheme="minorBidi" w:hint="eastAsia"/>
                <w:kern w:val="2"/>
              </w:rPr>
              <w:t>定期預金</w:t>
            </w:r>
          </w:p>
        </w:tc>
        <w:tc>
          <w:tcPr>
            <w:tcW w:w="6509" w:type="dxa"/>
            <w:vAlign w:val="center"/>
          </w:tcPr>
          <w:p w14:paraId="11BBFB06" w14:textId="77777777" w:rsidR="00555AC5" w:rsidRPr="003C16D3" w:rsidRDefault="00555AC5" w:rsidP="00892F00">
            <w:pPr>
              <w:overflowPunct w:val="0"/>
              <w:autoSpaceDE w:val="0"/>
              <w:autoSpaceDN w:val="0"/>
              <w:rPr>
                <w:rFonts w:hAnsi="ＭＳ 明朝" w:cstheme="minorBidi"/>
                <w:kern w:val="2"/>
                <w:lang w:eastAsia="zh-TW"/>
              </w:rPr>
            </w:pPr>
            <w:r w:rsidRPr="003C16D3">
              <w:rPr>
                <w:rFonts w:hAnsi="ＭＳ 明朝" w:cstheme="minorBidi" w:hint="eastAsia"/>
                <w:kern w:val="2"/>
              </w:rPr>
              <w:t>大垣共立銀行大垣市役所出張所　　　　　　1</w:t>
            </w:r>
            <w:r w:rsidRPr="003C16D3">
              <w:rPr>
                <w:rFonts w:hAnsi="ＭＳ 明朝" w:cstheme="minorBidi"/>
                <w:kern w:val="2"/>
              </w:rPr>
              <w:t>0</w:t>
            </w:r>
            <w:r w:rsidRPr="003C16D3">
              <w:rPr>
                <w:rFonts w:hAnsi="ＭＳ 明朝" w:cstheme="minorBidi"/>
                <w:kern w:val="2"/>
                <w:lang w:eastAsia="zh-TW"/>
              </w:rPr>
              <w:t>,000,000</w:t>
            </w:r>
            <w:r w:rsidRPr="003C16D3">
              <w:rPr>
                <w:rFonts w:hAnsi="ＭＳ 明朝" w:cstheme="minorBidi" w:hint="eastAsia"/>
                <w:kern w:val="2"/>
                <w:lang w:eastAsia="zh-TW"/>
              </w:rPr>
              <w:t>円</w:t>
            </w:r>
          </w:p>
        </w:tc>
      </w:tr>
    </w:tbl>
    <w:p w14:paraId="7EAB4FD2" w14:textId="4980C60A" w:rsidR="00210B0A" w:rsidRPr="003C16D3" w:rsidRDefault="00210B0A" w:rsidP="00555AC5"/>
    <w:bookmarkEnd w:id="0"/>
    <w:sectPr w:rsidR="00210B0A" w:rsidRPr="003C16D3" w:rsidSect="0064617E">
      <w:footerReference w:type="even" r:id="rId7"/>
      <w:pgSz w:w="11906" w:h="16838" w:code="9"/>
      <w:pgMar w:top="1418" w:right="1134" w:bottom="1134" w:left="1134" w:header="851" w:footer="567"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A3E5" w14:textId="77777777" w:rsidR="004A7356" w:rsidRDefault="004A7356" w:rsidP="00B04D49">
      <w:r>
        <w:separator/>
      </w:r>
    </w:p>
  </w:endnote>
  <w:endnote w:type="continuationSeparator" w:id="0">
    <w:p w14:paraId="5B828CE0" w14:textId="77777777" w:rsidR="004A7356" w:rsidRDefault="004A7356" w:rsidP="00B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FJAON+RyuminPr5-Regular-90msp-">
    <w:altName w:val="ＭＳ 明朝"/>
    <w:panose1 w:val="00000000000000000000"/>
    <w:charset w:val="80"/>
    <w:family w:val="roman"/>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MPCFJN+RyuminPr5-Regular-90msp-">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DD98" w14:textId="77777777" w:rsidR="00E24A31" w:rsidRPr="000D2A0E" w:rsidRDefault="00E26ECC" w:rsidP="000D2A0E">
    <w:pPr>
      <w:pStyle w:val="a5"/>
      <w:jc w:val="center"/>
      <w:rPr>
        <w:rFonts w:ascii="Century" w:hAnsi="Century"/>
        <w:sz w:val="22"/>
      </w:rPr>
    </w:pPr>
    <w:r w:rsidRPr="000D2A0E">
      <w:rPr>
        <w:rFonts w:ascii="Century" w:hAnsi="Century"/>
        <w:sz w:val="22"/>
      </w:rPr>
      <w:fldChar w:fldCharType="begin"/>
    </w:r>
    <w:r w:rsidR="00E24A31" w:rsidRPr="000D2A0E">
      <w:rPr>
        <w:rFonts w:ascii="Century" w:hAnsi="Century"/>
        <w:sz w:val="22"/>
      </w:rPr>
      <w:instrText xml:space="preserve"> PAGE   \* MERGEFORMAT </w:instrText>
    </w:r>
    <w:r w:rsidRPr="000D2A0E">
      <w:rPr>
        <w:rFonts w:ascii="Century" w:hAnsi="Century"/>
        <w:sz w:val="22"/>
      </w:rPr>
      <w:fldChar w:fldCharType="separate"/>
    </w:r>
    <w:r w:rsidR="00E24A31" w:rsidRPr="006F0B63">
      <w:rPr>
        <w:rFonts w:ascii="Century" w:hAnsi="Century"/>
        <w:noProof/>
        <w:sz w:val="22"/>
        <w:lang w:val="ja-JP"/>
      </w:rPr>
      <w:t>6</w:t>
    </w:r>
    <w:r w:rsidRPr="000D2A0E">
      <w:rPr>
        <w:rFonts w:ascii="Century" w:hAnsi="Century"/>
        <w:sz w:val="22"/>
      </w:rPr>
      <w:fldChar w:fldCharType="end"/>
    </w:r>
  </w:p>
  <w:p w14:paraId="2DBC5DFD" w14:textId="77777777" w:rsidR="00C138E8" w:rsidRDefault="00C138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81A3" w14:textId="77777777" w:rsidR="004A7356" w:rsidRDefault="004A7356" w:rsidP="00B04D49">
      <w:r>
        <w:separator/>
      </w:r>
    </w:p>
  </w:footnote>
  <w:footnote w:type="continuationSeparator" w:id="0">
    <w:p w14:paraId="685E509A" w14:textId="77777777" w:rsidR="004A7356" w:rsidRDefault="004A7356" w:rsidP="00B0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478B6"/>
    <w:multiLevelType w:val="hybridMultilevel"/>
    <w:tmpl w:val="8F17DB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E4D2B7"/>
    <w:multiLevelType w:val="hybridMultilevel"/>
    <w:tmpl w:val="0D690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35308"/>
    <w:multiLevelType w:val="hybridMultilevel"/>
    <w:tmpl w:val="7B2D23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F136E5"/>
    <w:multiLevelType w:val="hybridMultilevel"/>
    <w:tmpl w:val="9BC9D4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1CEA31"/>
    <w:multiLevelType w:val="hybridMultilevel"/>
    <w:tmpl w:val="FEC9E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F80D9B"/>
    <w:multiLevelType w:val="hybridMultilevel"/>
    <w:tmpl w:val="4A4C9C6E"/>
    <w:lvl w:ilvl="0" w:tplc="2E1A052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040975EF"/>
    <w:multiLevelType w:val="hybridMultilevel"/>
    <w:tmpl w:val="CD4675E2"/>
    <w:lvl w:ilvl="0" w:tplc="2E1A052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04A854BC"/>
    <w:multiLevelType w:val="hybridMultilevel"/>
    <w:tmpl w:val="AA04FA3C"/>
    <w:lvl w:ilvl="0" w:tplc="9EACBF9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767190B"/>
    <w:multiLevelType w:val="hybridMultilevel"/>
    <w:tmpl w:val="CCEE615E"/>
    <w:lvl w:ilvl="0" w:tplc="FBB4AEDC">
      <w:start w:val="1"/>
      <w:numFmt w:val="decimalEnclosedCircle"/>
      <w:lvlText w:val="%1"/>
      <w:lvlJc w:val="left"/>
      <w:pPr>
        <w:tabs>
          <w:tab w:val="num" w:pos="270"/>
        </w:tabs>
        <w:ind w:left="270" w:hanging="360"/>
      </w:pPr>
      <w:rPr>
        <w:rFonts w:hint="eastAsia"/>
      </w:rPr>
    </w:lvl>
    <w:lvl w:ilvl="1" w:tplc="04090017" w:tentative="1">
      <w:start w:val="1"/>
      <w:numFmt w:val="aiueoFullWidth"/>
      <w:lvlText w:val="(%2)"/>
      <w:lvlJc w:val="left"/>
      <w:pPr>
        <w:tabs>
          <w:tab w:val="num" w:pos="750"/>
        </w:tabs>
        <w:ind w:left="750" w:hanging="420"/>
      </w:pPr>
    </w:lvl>
    <w:lvl w:ilvl="2" w:tplc="04090011" w:tentative="1">
      <w:start w:val="1"/>
      <w:numFmt w:val="decimalEnclosedCircle"/>
      <w:lvlText w:val="%3"/>
      <w:lvlJc w:val="left"/>
      <w:pPr>
        <w:tabs>
          <w:tab w:val="num" w:pos="1170"/>
        </w:tabs>
        <w:ind w:left="1170" w:hanging="420"/>
      </w:pPr>
    </w:lvl>
    <w:lvl w:ilvl="3" w:tplc="0409000F" w:tentative="1">
      <w:start w:val="1"/>
      <w:numFmt w:val="decimal"/>
      <w:lvlText w:val="%4."/>
      <w:lvlJc w:val="left"/>
      <w:pPr>
        <w:tabs>
          <w:tab w:val="num" w:pos="1590"/>
        </w:tabs>
        <w:ind w:left="1590" w:hanging="420"/>
      </w:pPr>
    </w:lvl>
    <w:lvl w:ilvl="4" w:tplc="04090017" w:tentative="1">
      <w:start w:val="1"/>
      <w:numFmt w:val="aiueoFullWidth"/>
      <w:lvlText w:val="(%5)"/>
      <w:lvlJc w:val="left"/>
      <w:pPr>
        <w:tabs>
          <w:tab w:val="num" w:pos="2010"/>
        </w:tabs>
        <w:ind w:left="2010" w:hanging="420"/>
      </w:pPr>
    </w:lvl>
    <w:lvl w:ilvl="5" w:tplc="04090011" w:tentative="1">
      <w:start w:val="1"/>
      <w:numFmt w:val="decimalEnclosedCircle"/>
      <w:lvlText w:val="%6"/>
      <w:lvlJc w:val="left"/>
      <w:pPr>
        <w:tabs>
          <w:tab w:val="num" w:pos="2430"/>
        </w:tabs>
        <w:ind w:left="2430" w:hanging="420"/>
      </w:pPr>
    </w:lvl>
    <w:lvl w:ilvl="6" w:tplc="0409000F" w:tentative="1">
      <w:start w:val="1"/>
      <w:numFmt w:val="decimal"/>
      <w:lvlText w:val="%7."/>
      <w:lvlJc w:val="left"/>
      <w:pPr>
        <w:tabs>
          <w:tab w:val="num" w:pos="2850"/>
        </w:tabs>
        <w:ind w:left="2850" w:hanging="420"/>
      </w:pPr>
    </w:lvl>
    <w:lvl w:ilvl="7" w:tplc="04090017" w:tentative="1">
      <w:start w:val="1"/>
      <w:numFmt w:val="aiueoFullWidth"/>
      <w:lvlText w:val="(%8)"/>
      <w:lvlJc w:val="left"/>
      <w:pPr>
        <w:tabs>
          <w:tab w:val="num" w:pos="3270"/>
        </w:tabs>
        <w:ind w:left="3270" w:hanging="420"/>
      </w:pPr>
    </w:lvl>
    <w:lvl w:ilvl="8" w:tplc="04090011" w:tentative="1">
      <w:start w:val="1"/>
      <w:numFmt w:val="decimalEnclosedCircle"/>
      <w:lvlText w:val="%9"/>
      <w:lvlJc w:val="left"/>
      <w:pPr>
        <w:tabs>
          <w:tab w:val="num" w:pos="3690"/>
        </w:tabs>
        <w:ind w:left="3690" w:hanging="420"/>
      </w:pPr>
    </w:lvl>
  </w:abstractNum>
  <w:abstractNum w:abstractNumId="9" w15:restartNumberingAfterBreak="0">
    <w:nsid w:val="09C6A3C7"/>
    <w:multiLevelType w:val="hybridMultilevel"/>
    <w:tmpl w:val="5F6F5F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A752FE"/>
    <w:multiLevelType w:val="hybridMultilevel"/>
    <w:tmpl w:val="E41420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BA4F2B"/>
    <w:multiLevelType w:val="hybridMultilevel"/>
    <w:tmpl w:val="29FE68A4"/>
    <w:lvl w:ilvl="0" w:tplc="2E1A052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114774FD"/>
    <w:multiLevelType w:val="hybridMultilevel"/>
    <w:tmpl w:val="A55EA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59E374"/>
    <w:multiLevelType w:val="hybridMultilevel"/>
    <w:tmpl w:val="C39CD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6C12B71"/>
    <w:multiLevelType w:val="hybridMultilevel"/>
    <w:tmpl w:val="1960CB46"/>
    <w:lvl w:ilvl="0" w:tplc="7CA42EFE">
      <w:start w:val="1"/>
      <w:numFmt w:val="decimalFullWidth"/>
      <w:lvlText w:val="（%1）"/>
      <w:lvlJc w:val="left"/>
      <w:pPr>
        <w:tabs>
          <w:tab w:val="num" w:pos="570"/>
        </w:tabs>
        <w:ind w:left="570" w:hanging="885"/>
      </w:pPr>
      <w:rPr>
        <w:rFonts w:hint="eastAsia"/>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15" w15:restartNumberingAfterBreak="0">
    <w:nsid w:val="24F72254"/>
    <w:multiLevelType w:val="hybridMultilevel"/>
    <w:tmpl w:val="ECF039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DE057C"/>
    <w:multiLevelType w:val="hybridMultilevel"/>
    <w:tmpl w:val="5DE21882"/>
    <w:lvl w:ilvl="0" w:tplc="AD004E68">
      <w:start w:val="1"/>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7" w15:restartNumberingAfterBreak="0">
    <w:nsid w:val="2C126D20"/>
    <w:multiLevelType w:val="hybridMultilevel"/>
    <w:tmpl w:val="AC245C80"/>
    <w:lvl w:ilvl="0" w:tplc="653AF5E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2F1A6423"/>
    <w:multiLevelType w:val="hybridMultilevel"/>
    <w:tmpl w:val="0CBD0F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793F4F"/>
    <w:multiLevelType w:val="hybridMultilevel"/>
    <w:tmpl w:val="C27225D6"/>
    <w:lvl w:ilvl="0" w:tplc="AEAC6CFE">
      <w:start w:val="1"/>
      <w:numFmt w:val="decimalFullWidth"/>
      <w:lvlText w:val="第%1条"/>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20" w15:restartNumberingAfterBreak="0">
    <w:nsid w:val="376F815B"/>
    <w:multiLevelType w:val="hybridMultilevel"/>
    <w:tmpl w:val="B293D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9F03BF"/>
    <w:multiLevelType w:val="hybridMultilevel"/>
    <w:tmpl w:val="BB6E08F8"/>
    <w:lvl w:ilvl="0" w:tplc="491C2514">
      <w:start w:val="2"/>
      <w:numFmt w:val="decimalFullWidth"/>
      <w:lvlText w:val="第%1条"/>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22" w15:restartNumberingAfterBreak="0">
    <w:nsid w:val="382F97DC"/>
    <w:multiLevelType w:val="hybridMultilevel"/>
    <w:tmpl w:val="8C8127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A7BDA6"/>
    <w:multiLevelType w:val="hybridMultilevel"/>
    <w:tmpl w:val="E061C0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77173CF"/>
    <w:multiLevelType w:val="hybridMultilevel"/>
    <w:tmpl w:val="262604F0"/>
    <w:lvl w:ilvl="0" w:tplc="244AB6FA">
      <w:start w:val="9"/>
      <w:numFmt w:val="bullet"/>
      <w:lvlText w:val="◎"/>
      <w:lvlJc w:val="left"/>
      <w:pPr>
        <w:tabs>
          <w:tab w:val="num" w:pos="-180"/>
        </w:tabs>
        <w:ind w:left="-180" w:hanging="360"/>
      </w:pPr>
      <w:rPr>
        <w:rFonts w:ascii="ＭＳ 明朝" w:eastAsia="ＭＳ 明朝" w:hAnsi="ＭＳ 明朝" w:cs="Times New Roman" w:hint="eastAsia"/>
      </w:rPr>
    </w:lvl>
    <w:lvl w:ilvl="1" w:tplc="0409000B" w:tentative="1">
      <w:start w:val="1"/>
      <w:numFmt w:val="bullet"/>
      <w:lvlText w:val=""/>
      <w:lvlJc w:val="left"/>
      <w:pPr>
        <w:tabs>
          <w:tab w:val="num" w:pos="300"/>
        </w:tabs>
        <w:ind w:left="300" w:hanging="420"/>
      </w:pPr>
      <w:rPr>
        <w:rFonts w:ascii="Wingdings" w:hAnsi="Wingdings" w:hint="default"/>
      </w:rPr>
    </w:lvl>
    <w:lvl w:ilvl="2" w:tplc="0409000D" w:tentative="1">
      <w:start w:val="1"/>
      <w:numFmt w:val="bullet"/>
      <w:lvlText w:val=""/>
      <w:lvlJc w:val="left"/>
      <w:pPr>
        <w:tabs>
          <w:tab w:val="num" w:pos="720"/>
        </w:tabs>
        <w:ind w:left="720" w:hanging="420"/>
      </w:pPr>
      <w:rPr>
        <w:rFonts w:ascii="Wingdings" w:hAnsi="Wingdings" w:hint="default"/>
      </w:rPr>
    </w:lvl>
    <w:lvl w:ilvl="3" w:tplc="04090001" w:tentative="1">
      <w:start w:val="1"/>
      <w:numFmt w:val="bullet"/>
      <w:lvlText w:val=""/>
      <w:lvlJc w:val="left"/>
      <w:pPr>
        <w:tabs>
          <w:tab w:val="num" w:pos="1140"/>
        </w:tabs>
        <w:ind w:left="1140" w:hanging="420"/>
      </w:pPr>
      <w:rPr>
        <w:rFonts w:ascii="Wingdings" w:hAnsi="Wingdings" w:hint="default"/>
      </w:rPr>
    </w:lvl>
    <w:lvl w:ilvl="4" w:tplc="0409000B" w:tentative="1">
      <w:start w:val="1"/>
      <w:numFmt w:val="bullet"/>
      <w:lvlText w:val=""/>
      <w:lvlJc w:val="left"/>
      <w:pPr>
        <w:tabs>
          <w:tab w:val="num" w:pos="1560"/>
        </w:tabs>
        <w:ind w:left="1560" w:hanging="420"/>
      </w:pPr>
      <w:rPr>
        <w:rFonts w:ascii="Wingdings" w:hAnsi="Wingdings" w:hint="default"/>
      </w:rPr>
    </w:lvl>
    <w:lvl w:ilvl="5" w:tplc="0409000D" w:tentative="1">
      <w:start w:val="1"/>
      <w:numFmt w:val="bullet"/>
      <w:lvlText w:val=""/>
      <w:lvlJc w:val="left"/>
      <w:pPr>
        <w:tabs>
          <w:tab w:val="num" w:pos="1980"/>
        </w:tabs>
        <w:ind w:left="1980" w:hanging="420"/>
      </w:pPr>
      <w:rPr>
        <w:rFonts w:ascii="Wingdings" w:hAnsi="Wingdings" w:hint="default"/>
      </w:rPr>
    </w:lvl>
    <w:lvl w:ilvl="6" w:tplc="04090001" w:tentative="1">
      <w:start w:val="1"/>
      <w:numFmt w:val="bullet"/>
      <w:lvlText w:val=""/>
      <w:lvlJc w:val="left"/>
      <w:pPr>
        <w:tabs>
          <w:tab w:val="num" w:pos="2400"/>
        </w:tabs>
        <w:ind w:left="2400" w:hanging="420"/>
      </w:pPr>
      <w:rPr>
        <w:rFonts w:ascii="Wingdings" w:hAnsi="Wingdings" w:hint="default"/>
      </w:rPr>
    </w:lvl>
    <w:lvl w:ilvl="7" w:tplc="0409000B" w:tentative="1">
      <w:start w:val="1"/>
      <w:numFmt w:val="bullet"/>
      <w:lvlText w:val=""/>
      <w:lvlJc w:val="left"/>
      <w:pPr>
        <w:tabs>
          <w:tab w:val="num" w:pos="2820"/>
        </w:tabs>
        <w:ind w:left="2820" w:hanging="420"/>
      </w:pPr>
      <w:rPr>
        <w:rFonts w:ascii="Wingdings" w:hAnsi="Wingdings" w:hint="default"/>
      </w:rPr>
    </w:lvl>
    <w:lvl w:ilvl="8" w:tplc="0409000D" w:tentative="1">
      <w:start w:val="1"/>
      <w:numFmt w:val="bullet"/>
      <w:lvlText w:val=""/>
      <w:lvlJc w:val="left"/>
      <w:pPr>
        <w:tabs>
          <w:tab w:val="num" w:pos="3240"/>
        </w:tabs>
        <w:ind w:left="3240" w:hanging="420"/>
      </w:pPr>
      <w:rPr>
        <w:rFonts w:ascii="Wingdings" w:hAnsi="Wingdings" w:hint="default"/>
      </w:rPr>
    </w:lvl>
  </w:abstractNum>
  <w:abstractNum w:abstractNumId="25" w15:restartNumberingAfterBreak="0">
    <w:nsid w:val="4D640366"/>
    <w:multiLevelType w:val="hybridMultilevel"/>
    <w:tmpl w:val="FB3614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5E33977"/>
    <w:multiLevelType w:val="hybridMultilevel"/>
    <w:tmpl w:val="89B673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343CC5"/>
    <w:multiLevelType w:val="hybridMultilevel"/>
    <w:tmpl w:val="21F06658"/>
    <w:lvl w:ilvl="0" w:tplc="1B04D1AA">
      <w:start w:val="1"/>
      <w:numFmt w:val="decimalFullWidth"/>
      <w:lvlText w:val="%1年"/>
      <w:lvlJc w:val="left"/>
      <w:pPr>
        <w:tabs>
          <w:tab w:val="num" w:pos="5821"/>
        </w:tabs>
        <w:ind w:left="5821" w:hanging="885"/>
      </w:pPr>
      <w:rPr>
        <w:rFonts w:hint="eastAsia"/>
      </w:rPr>
    </w:lvl>
    <w:lvl w:ilvl="1" w:tplc="04090017" w:tentative="1">
      <w:start w:val="1"/>
      <w:numFmt w:val="aiueoFullWidth"/>
      <w:lvlText w:val="(%2)"/>
      <w:lvlJc w:val="left"/>
      <w:pPr>
        <w:tabs>
          <w:tab w:val="num" w:pos="5776"/>
        </w:tabs>
        <w:ind w:left="5776" w:hanging="420"/>
      </w:pPr>
    </w:lvl>
    <w:lvl w:ilvl="2" w:tplc="04090011" w:tentative="1">
      <w:start w:val="1"/>
      <w:numFmt w:val="decimalEnclosedCircle"/>
      <w:lvlText w:val="%3"/>
      <w:lvlJc w:val="left"/>
      <w:pPr>
        <w:tabs>
          <w:tab w:val="num" w:pos="6196"/>
        </w:tabs>
        <w:ind w:left="6196" w:hanging="420"/>
      </w:pPr>
    </w:lvl>
    <w:lvl w:ilvl="3" w:tplc="0409000F" w:tentative="1">
      <w:start w:val="1"/>
      <w:numFmt w:val="decimal"/>
      <w:lvlText w:val="%4."/>
      <w:lvlJc w:val="left"/>
      <w:pPr>
        <w:tabs>
          <w:tab w:val="num" w:pos="6616"/>
        </w:tabs>
        <w:ind w:left="6616" w:hanging="420"/>
      </w:pPr>
    </w:lvl>
    <w:lvl w:ilvl="4" w:tplc="04090017" w:tentative="1">
      <w:start w:val="1"/>
      <w:numFmt w:val="aiueoFullWidth"/>
      <w:lvlText w:val="(%5)"/>
      <w:lvlJc w:val="left"/>
      <w:pPr>
        <w:tabs>
          <w:tab w:val="num" w:pos="7036"/>
        </w:tabs>
        <w:ind w:left="7036" w:hanging="420"/>
      </w:pPr>
    </w:lvl>
    <w:lvl w:ilvl="5" w:tplc="04090011" w:tentative="1">
      <w:start w:val="1"/>
      <w:numFmt w:val="decimalEnclosedCircle"/>
      <w:lvlText w:val="%6"/>
      <w:lvlJc w:val="left"/>
      <w:pPr>
        <w:tabs>
          <w:tab w:val="num" w:pos="7456"/>
        </w:tabs>
        <w:ind w:left="7456" w:hanging="420"/>
      </w:pPr>
    </w:lvl>
    <w:lvl w:ilvl="6" w:tplc="0409000F" w:tentative="1">
      <w:start w:val="1"/>
      <w:numFmt w:val="decimal"/>
      <w:lvlText w:val="%7."/>
      <w:lvlJc w:val="left"/>
      <w:pPr>
        <w:tabs>
          <w:tab w:val="num" w:pos="7876"/>
        </w:tabs>
        <w:ind w:left="7876" w:hanging="420"/>
      </w:pPr>
    </w:lvl>
    <w:lvl w:ilvl="7" w:tplc="04090017" w:tentative="1">
      <w:start w:val="1"/>
      <w:numFmt w:val="aiueoFullWidth"/>
      <w:lvlText w:val="(%8)"/>
      <w:lvlJc w:val="left"/>
      <w:pPr>
        <w:tabs>
          <w:tab w:val="num" w:pos="8296"/>
        </w:tabs>
        <w:ind w:left="8296" w:hanging="420"/>
      </w:pPr>
    </w:lvl>
    <w:lvl w:ilvl="8" w:tplc="04090011" w:tentative="1">
      <w:start w:val="1"/>
      <w:numFmt w:val="decimalEnclosedCircle"/>
      <w:lvlText w:val="%9"/>
      <w:lvlJc w:val="left"/>
      <w:pPr>
        <w:tabs>
          <w:tab w:val="num" w:pos="8716"/>
        </w:tabs>
        <w:ind w:left="8716" w:hanging="420"/>
      </w:pPr>
    </w:lvl>
  </w:abstractNum>
  <w:abstractNum w:abstractNumId="28" w15:restartNumberingAfterBreak="0">
    <w:nsid w:val="63323394"/>
    <w:multiLevelType w:val="hybridMultilevel"/>
    <w:tmpl w:val="FB6E6B5E"/>
    <w:lvl w:ilvl="0" w:tplc="EBB88C5A">
      <w:start w:val="1"/>
      <w:numFmt w:val="decimalFullWidth"/>
      <w:lvlText w:val="第%1条"/>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29" w15:restartNumberingAfterBreak="0">
    <w:nsid w:val="6E656144"/>
    <w:multiLevelType w:val="hybridMultilevel"/>
    <w:tmpl w:val="D4EE433A"/>
    <w:lvl w:ilvl="0" w:tplc="22CA2110">
      <w:start w:val="2"/>
      <w:numFmt w:val="decimalFullWidth"/>
      <w:lvlText w:val="第%1章"/>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30" w15:restartNumberingAfterBreak="0">
    <w:nsid w:val="6EB02A3D"/>
    <w:multiLevelType w:val="hybridMultilevel"/>
    <w:tmpl w:val="EDDCA3EC"/>
    <w:lvl w:ilvl="0" w:tplc="76AE853C">
      <w:start w:val="1"/>
      <w:numFmt w:val="decimalFullWidth"/>
      <w:lvlText w:val="（%1）"/>
      <w:lvlJc w:val="left"/>
      <w:pPr>
        <w:tabs>
          <w:tab w:val="num" w:pos="405"/>
        </w:tabs>
        <w:ind w:left="405" w:hanging="720"/>
      </w:pPr>
      <w:rPr>
        <w:rFonts w:hint="eastAsia"/>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31" w15:restartNumberingAfterBreak="0">
    <w:nsid w:val="70855D8B"/>
    <w:multiLevelType w:val="hybridMultilevel"/>
    <w:tmpl w:val="2D3E1A60"/>
    <w:lvl w:ilvl="0" w:tplc="A6188508">
      <w:start w:val="1"/>
      <w:numFmt w:val="decimalFullWidth"/>
      <w:lvlText w:val="第%1章"/>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32" w15:restartNumberingAfterBreak="0">
    <w:nsid w:val="79DD53B2"/>
    <w:multiLevelType w:val="hybridMultilevel"/>
    <w:tmpl w:val="ED741190"/>
    <w:lvl w:ilvl="0" w:tplc="142078BA">
      <w:start w:val="1"/>
      <w:numFmt w:val="decimalFullWidth"/>
      <w:lvlText w:val="（%1）"/>
      <w:lvlJc w:val="left"/>
      <w:pPr>
        <w:tabs>
          <w:tab w:val="num" w:pos="405"/>
        </w:tabs>
        <w:ind w:left="405" w:hanging="720"/>
      </w:pPr>
      <w:rPr>
        <w:rFonts w:hint="eastAsia"/>
      </w:rPr>
    </w:lvl>
    <w:lvl w:ilvl="1" w:tplc="04090017" w:tentative="1">
      <w:start w:val="1"/>
      <w:numFmt w:val="aiueoFullWidth"/>
      <w:lvlText w:val="(%2)"/>
      <w:lvlJc w:val="left"/>
      <w:pPr>
        <w:tabs>
          <w:tab w:val="num" w:pos="525"/>
        </w:tabs>
        <w:ind w:left="525" w:hanging="420"/>
      </w:pPr>
    </w:lvl>
    <w:lvl w:ilvl="2" w:tplc="04090011" w:tentative="1">
      <w:start w:val="1"/>
      <w:numFmt w:val="decimalEnclosedCircle"/>
      <w:lvlText w:val="%3"/>
      <w:lvlJc w:val="left"/>
      <w:pPr>
        <w:tabs>
          <w:tab w:val="num" w:pos="945"/>
        </w:tabs>
        <w:ind w:left="945" w:hanging="420"/>
      </w:pPr>
    </w:lvl>
    <w:lvl w:ilvl="3" w:tplc="0409000F" w:tentative="1">
      <w:start w:val="1"/>
      <w:numFmt w:val="decimal"/>
      <w:lvlText w:val="%4."/>
      <w:lvlJc w:val="left"/>
      <w:pPr>
        <w:tabs>
          <w:tab w:val="num" w:pos="1365"/>
        </w:tabs>
        <w:ind w:left="1365" w:hanging="420"/>
      </w:pPr>
    </w:lvl>
    <w:lvl w:ilvl="4" w:tplc="04090017" w:tentative="1">
      <w:start w:val="1"/>
      <w:numFmt w:val="aiueoFullWidth"/>
      <w:lvlText w:val="(%5)"/>
      <w:lvlJc w:val="left"/>
      <w:pPr>
        <w:tabs>
          <w:tab w:val="num" w:pos="1785"/>
        </w:tabs>
        <w:ind w:left="1785" w:hanging="420"/>
      </w:pPr>
    </w:lvl>
    <w:lvl w:ilvl="5" w:tplc="04090011" w:tentative="1">
      <w:start w:val="1"/>
      <w:numFmt w:val="decimalEnclosedCircle"/>
      <w:lvlText w:val="%6"/>
      <w:lvlJc w:val="left"/>
      <w:pPr>
        <w:tabs>
          <w:tab w:val="num" w:pos="2205"/>
        </w:tabs>
        <w:ind w:left="2205" w:hanging="420"/>
      </w:pPr>
    </w:lvl>
    <w:lvl w:ilvl="6" w:tplc="0409000F" w:tentative="1">
      <w:start w:val="1"/>
      <w:numFmt w:val="decimal"/>
      <w:lvlText w:val="%7."/>
      <w:lvlJc w:val="left"/>
      <w:pPr>
        <w:tabs>
          <w:tab w:val="num" w:pos="2625"/>
        </w:tabs>
        <w:ind w:left="2625" w:hanging="420"/>
      </w:pPr>
    </w:lvl>
    <w:lvl w:ilvl="7" w:tplc="04090017" w:tentative="1">
      <w:start w:val="1"/>
      <w:numFmt w:val="aiueoFullWidth"/>
      <w:lvlText w:val="(%8)"/>
      <w:lvlJc w:val="left"/>
      <w:pPr>
        <w:tabs>
          <w:tab w:val="num" w:pos="3045"/>
        </w:tabs>
        <w:ind w:left="3045" w:hanging="420"/>
      </w:pPr>
    </w:lvl>
    <w:lvl w:ilvl="8" w:tplc="04090011" w:tentative="1">
      <w:start w:val="1"/>
      <w:numFmt w:val="decimalEnclosedCircle"/>
      <w:lvlText w:val="%9"/>
      <w:lvlJc w:val="left"/>
      <w:pPr>
        <w:tabs>
          <w:tab w:val="num" w:pos="3465"/>
        </w:tabs>
        <w:ind w:left="3465" w:hanging="420"/>
      </w:pPr>
    </w:lvl>
  </w:abstractNum>
  <w:abstractNum w:abstractNumId="33" w15:restartNumberingAfterBreak="0">
    <w:nsid w:val="7A3807D0"/>
    <w:multiLevelType w:val="hybridMultilevel"/>
    <w:tmpl w:val="6716441E"/>
    <w:lvl w:ilvl="0" w:tplc="CCB00258">
      <w:start w:val="1"/>
      <w:numFmt w:val="decimalFullWidth"/>
      <w:lvlText w:val="第%1条"/>
      <w:lvlJc w:val="left"/>
      <w:pPr>
        <w:tabs>
          <w:tab w:val="num" w:pos="345"/>
        </w:tabs>
        <w:ind w:left="345" w:hanging="885"/>
      </w:pPr>
      <w:rPr>
        <w:rFonts w:hint="eastAsia"/>
      </w:rPr>
    </w:lvl>
    <w:lvl w:ilvl="1" w:tplc="04090017" w:tentative="1">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num w:numId="1">
    <w:abstractNumId w:val="26"/>
  </w:num>
  <w:num w:numId="2">
    <w:abstractNumId w:val="12"/>
  </w:num>
  <w:num w:numId="3">
    <w:abstractNumId w:val="17"/>
  </w:num>
  <w:num w:numId="4">
    <w:abstractNumId w:val="11"/>
  </w:num>
  <w:num w:numId="5">
    <w:abstractNumId w:val="5"/>
  </w:num>
  <w:num w:numId="6">
    <w:abstractNumId w:val="6"/>
  </w:num>
  <w:num w:numId="7">
    <w:abstractNumId w:val="13"/>
  </w:num>
  <w:num w:numId="8">
    <w:abstractNumId w:val="15"/>
  </w:num>
  <w:num w:numId="9">
    <w:abstractNumId w:val="1"/>
  </w:num>
  <w:num w:numId="10">
    <w:abstractNumId w:val="18"/>
  </w:num>
  <w:num w:numId="11">
    <w:abstractNumId w:val="3"/>
  </w:num>
  <w:num w:numId="12">
    <w:abstractNumId w:val="0"/>
  </w:num>
  <w:num w:numId="13">
    <w:abstractNumId w:val="2"/>
  </w:num>
  <w:num w:numId="14">
    <w:abstractNumId w:val="4"/>
  </w:num>
  <w:num w:numId="15">
    <w:abstractNumId w:val="23"/>
  </w:num>
  <w:num w:numId="16">
    <w:abstractNumId w:val="20"/>
  </w:num>
  <w:num w:numId="17">
    <w:abstractNumId w:val="25"/>
  </w:num>
  <w:num w:numId="18">
    <w:abstractNumId w:val="22"/>
  </w:num>
  <w:num w:numId="19">
    <w:abstractNumId w:val="10"/>
  </w:num>
  <w:num w:numId="20">
    <w:abstractNumId w:val="9"/>
  </w:num>
  <w:num w:numId="21">
    <w:abstractNumId w:val="33"/>
  </w:num>
  <w:num w:numId="22">
    <w:abstractNumId w:val="29"/>
  </w:num>
  <w:num w:numId="23">
    <w:abstractNumId w:val="30"/>
  </w:num>
  <w:num w:numId="24">
    <w:abstractNumId w:val="14"/>
  </w:num>
  <w:num w:numId="25">
    <w:abstractNumId w:val="32"/>
  </w:num>
  <w:num w:numId="26">
    <w:abstractNumId w:val="19"/>
  </w:num>
  <w:num w:numId="27">
    <w:abstractNumId w:val="28"/>
  </w:num>
  <w:num w:numId="28">
    <w:abstractNumId w:val="31"/>
  </w:num>
  <w:num w:numId="29">
    <w:abstractNumId w:val="21"/>
  </w:num>
  <w:num w:numId="30">
    <w:abstractNumId w:val="24"/>
  </w:num>
  <w:num w:numId="31">
    <w:abstractNumId w:val="16"/>
  </w:num>
  <w:num w:numId="32">
    <w:abstractNumId w:val="8"/>
  </w:num>
  <w:num w:numId="33">
    <w:abstractNumId w:val="2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1"/>
  <w:drawingGridHorizontalSpacing w:val="24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B"/>
    <w:rsid w:val="00052953"/>
    <w:rsid w:val="000600A3"/>
    <w:rsid w:val="00072E5D"/>
    <w:rsid w:val="00075305"/>
    <w:rsid w:val="00075CE0"/>
    <w:rsid w:val="000A1C47"/>
    <w:rsid w:val="000E3D5D"/>
    <w:rsid w:val="001017CC"/>
    <w:rsid w:val="00107F29"/>
    <w:rsid w:val="00110A18"/>
    <w:rsid w:val="00131322"/>
    <w:rsid w:val="00132AD2"/>
    <w:rsid w:val="00135571"/>
    <w:rsid w:val="00145396"/>
    <w:rsid w:val="00170C45"/>
    <w:rsid w:val="0018226A"/>
    <w:rsid w:val="001835A6"/>
    <w:rsid w:val="00185A6D"/>
    <w:rsid w:val="00191478"/>
    <w:rsid w:val="001D111F"/>
    <w:rsid w:val="001F6005"/>
    <w:rsid w:val="00210B0A"/>
    <w:rsid w:val="00220E4F"/>
    <w:rsid w:val="00247693"/>
    <w:rsid w:val="0027016D"/>
    <w:rsid w:val="00271587"/>
    <w:rsid w:val="00290D09"/>
    <w:rsid w:val="00291942"/>
    <w:rsid w:val="00293B83"/>
    <w:rsid w:val="002B4638"/>
    <w:rsid w:val="003326EB"/>
    <w:rsid w:val="0033275F"/>
    <w:rsid w:val="00386E39"/>
    <w:rsid w:val="00396309"/>
    <w:rsid w:val="003C16D3"/>
    <w:rsid w:val="003C28F5"/>
    <w:rsid w:val="003C3EAB"/>
    <w:rsid w:val="004A7356"/>
    <w:rsid w:val="004D1387"/>
    <w:rsid w:val="004F251E"/>
    <w:rsid w:val="00502502"/>
    <w:rsid w:val="00555AC5"/>
    <w:rsid w:val="0057076D"/>
    <w:rsid w:val="00574B8F"/>
    <w:rsid w:val="005A556B"/>
    <w:rsid w:val="00613736"/>
    <w:rsid w:val="00624A11"/>
    <w:rsid w:val="0064617E"/>
    <w:rsid w:val="0065361A"/>
    <w:rsid w:val="006536FE"/>
    <w:rsid w:val="00656240"/>
    <w:rsid w:val="00666572"/>
    <w:rsid w:val="00672C81"/>
    <w:rsid w:val="006E4662"/>
    <w:rsid w:val="007668F0"/>
    <w:rsid w:val="00782BF0"/>
    <w:rsid w:val="007D0C8D"/>
    <w:rsid w:val="007E1225"/>
    <w:rsid w:val="007E3B0B"/>
    <w:rsid w:val="007E5803"/>
    <w:rsid w:val="008C5785"/>
    <w:rsid w:val="008F10A5"/>
    <w:rsid w:val="0090366B"/>
    <w:rsid w:val="009D1431"/>
    <w:rsid w:val="009E3679"/>
    <w:rsid w:val="009F2051"/>
    <w:rsid w:val="00A64A92"/>
    <w:rsid w:val="00AC396E"/>
    <w:rsid w:val="00B04D49"/>
    <w:rsid w:val="00B35F26"/>
    <w:rsid w:val="00B535C2"/>
    <w:rsid w:val="00B631A8"/>
    <w:rsid w:val="00B674DB"/>
    <w:rsid w:val="00B82ADF"/>
    <w:rsid w:val="00BB0DA5"/>
    <w:rsid w:val="00C12411"/>
    <w:rsid w:val="00C138E8"/>
    <w:rsid w:val="00C4728D"/>
    <w:rsid w:val="00C92D78"/>
    <w:rsid w:val="00D12B6D"/>
    <w:rsid w:val="00D50D70"/>
    <w:rsid w:val="00D54B54"/>
    <w:rsid w:val="00D94CE8"/>
    <w:rsid w:val="00DB3100"/>
    <w:rsid w:val="00DC11AD"/>
    <w:rsid w:val="00DD309C"/>
    <w:rsid w:val="00E14714"/>
    <w:rsid w:val="00E23E67"/>
    <w:rsid w:val="00E24A31"/>
    <w:rsid w:val="00E26ECC"/>
    <w:rsid w:val="00E7487F"/>
    <w:rsid w:val="00E826B1"/>
    <w:rsid w:val="00E940DA"/>
    <w:rsid w:val="00E972C0"/>
    <w:rsid w:val="00EA2B6F"/>
    <w:rsid w:val="00EE136D"/>
    <w:rsid w:val="00F15E1B"/>
    <w:rsid w:val="00F724CA"/>
    <w:rsid w:val="00F77EC8"/>
    <w:rsid w:val="00FD6148"/>
    <w:rsid w:val="00FE229E"/>
    <w:rsid w:val="00FF3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FC7E1"/>
  <w15:docId w15:val="{6D527C8A-99AE-4FE1-A0D5-9A790BA4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B0B"/>
    <w:pPr>
      <w:widowControl w:val="0"/>
      <w:jc w:val="both"/>
    </w:pPr>
    <w:rPr>
      <w:rFonts w:ascii="ＭＳ 明朝" w:eastAsia="ＭＳ 明朝"/>
      <w:b/>
      <w:sz w:val="24"/>
    </w:rPr>
  </w:style>
  <w:style w:type="paragraph" w:styleId="1">
    <w:name w:val="heading 1"/>
    <w:basedOn w:val="a"/>
    <w:next w:val="a"/>
    <w:link w:val="10"/>
    <w:qFormat/>
    <w:rsid w:val="00210B0A"/>
    <w:pPr>
      <w:keepNext/>
      <w:outlineLvl w:val="0"/>
    </w:pPr>
    <w:rPr>
      <w:rFonts w:ascii="Arial" w:eastAsia="ＭＳ ゴシック" w:hAnsi="Arial" w:cs="Times New Roman"/>
      <w:szCs w:val="24"/>
    </w:rPr>
  </w:style>
  <w:style w:type="paragraph" w:styleId="2">
    <w:name w:val="heading 2"/>
    <w:basedOn w:val="a"/>
    <w:next w:val="a"/>
    <w:link w:val="20"/>
    <w:uiPriority w:val="99"/>
    <w:qFormat/>
    <w:rsid w:val="00210B0A"/>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4D49"/>
    <w:pPr>
      <w:tabs>
        <w:tab w:val="center" w:pos="4252"/>
        <w:tab w:val="right" w:pos="8504"/>
      </w:tabs>
      <w:snapToGrid w:val="0"/>
    </w:pPr>
  </w:style>
  <w:style w:type="character" w:customStyle="1" w:styleId="a4">
    <w:name w:val="ヘッダー (文字)"/>
    <w:basedOn w:val="a0"/>
    <w:link w:val="a3"/>
    <w:uiPriority w:val="99"/>
    <w:rsid w:val="00B04D49"/>
    <w:rPr>
      <w:rFonts w:ascii="ＭＳ 明朝" w:eastAsia="ＭＳ 明朝"/>
      <w:b/>
      <w:sz w:val="24"/>
    </w:rPr>
  </w:style>
  <w:style w:type="paragraph" w:styleId="a5">
    <w:name w:val="footer"/>
    <w:basedOn w:val="a"/>
    <w:link w:val="a6"/>
    <w:uiPriority w:val="99"/>
    <w:unhideWhenUsed/>
    <w:rsid w:val="00B04D49"/>
    <w:pPr>
      <w:tabs>
        <w:tab w:val="center" w:pos="4252"/>
        <w:tab w:val="right" w:pos="8504"/>
      </w:tabs>
      <w:snapToGrid w:val="0"/>
    </w:pPr>
  </w:style>
  <w:style w:type="character" w:customStyle="1" w:styleId="a6">
    <w:name w:val="フッター (文字)"/>
    <w:basedOn w:val="a0"/>
    <w:link w:val="a5"/>
    <w:uiPriority w:val="99"/>
    <w:rsid w:val="00B04D49"/>
    <w:rPr>
      <w:rFonts w:ascii="ＭＳ 明朝" w:eastAsia="ＭＳ 明朝"/>
      <w:b/>
      <w:sz w:val="24"/>
    </w:rPr>
  </w:style>
  <w:style w:type="table" w:styleId="a7">
    <w:name w:val="Table Grid"/>
    <w:basedOn w:val="a1"/>
    <w:uiPriority w:val="39"/>
    <w:rsid w:val="00F15E1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E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E1B"/>
    <w:rPr>
      <w:rFonts w:asciiTheme="majorHAnsi" w:eastAsiaTheme="majorEastAsia" w:hAnsiTheme="majorHAnsi" w:cstheme="majorBidi"/>
      <w:b/>
      <w:sz w:val="18"/>
      <w:szCs w:val="18"/>
    </w:rPr>
  </w:style>
  <w:style w:type="paragraph" w:styleId="Web">
    <w:name w:val="Normal (Web)"/>
    <w:basedOn w:val="a"/>
    <w:uiPriority w:val="99"/>
    <w:unhideWhenUsed/>
    <w:rsid w:val="00F15E1B"/>
    <w:pPr>
      <w:widowControl/>
      <w:spacing w:before="100" w:beforeAutospacing="1" w:after="100" w:afterAutospacing="1"/>
      <w:jc w:val="left"/>
    </w:pPr>
    <w:rPr>
      <w:rFonts w:ascii="ＭＳ Ｐゴシック" w:eastAsia="ＭＳ Ｐゴシック" w:hAnsi="ＭＳ Ｐゴシック" w:cs="ＭＳ Ｐゴシック"/>
      <w:b w:val="0"/>
      <w:kern w:val="0"/>
      <w:szCs w:val="24"/>
    </w:rPr>
  </w:style>
  <w:style w:type="table" w:customStyle="1" w:styleId="11">
    <w:name w:val="表 (格子)1"/>
    <w:basedOn w:val="a1"/>
    <w:next w:val="a7"/>
    <w:uiPriority w:val="59"/>
    <w:rsid w:val="00F15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210B0A"/>
    <w:rPr>
      <w:rFonts w:ascii="Arial" w:eastAsia="ＭＳ ゴシック" w:hAnsi="Arial" w:cs="Times New Roman"/>
      <w:b/>
      <w:sz w:val="24"/>
      <w:szCs w:val="24"/>
    </w:rPr>
  </w:style>
  <w:style w:type="character" w:customStyle="1" w:styleId="20">
    <w:name w:val="見出し 2 (文字)"/>
    <w:basedOn w:val="a0"/>
    <w:link w:val="2"/>
    <w:uiPriority w:val="99"/>
    <w:rsid w:val="00210B0A"/>
    <w:rPr>
      <w:rFonts w:ascii="Arial" w:eastAsia="ＭＳ ゴシック" w:hAnsi="Arial" w:cs="Times New Roman"/>
      <w:b/>
      <w:sz w:val="24"/>
      <w:szCs w:val="24"/>
    </w:rPr>
  </w:style>
  <w:style w:type="paragraph" w:styleId="aa">
    <w:name w:val="List Paragraph"/>
    <w:basedOn w:val="a"/>
    <w:uiPriority w:val="34"/>
    <w:qFormat/>
    <w:rsid w:val="00210B0A"/>
    <w:pPr>
      <w:ind w:leftChars="400" w:left="840"/>
    </w:pPr>
  </w:style>
  <w:style w:type="table" w:customStyle="1" w:styleId="21">
    <w:name w:val="表 (格子)2"/>
    <w:basedOn w:val="a1"/>
    <w:next w:val="a7"/>
    <w:uiPriority w:val="39"/>
    <w:rsid w:val="0021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210B0A"/>
    <w:rPr>
      <w:rFonts w:ascii="ＭＳ 明朝" w:eastAsia="ＭＳ 明朝" w:hAnsi="Century" w:cs="Times New Roman"/>
      <w:b/>
      <w:kern w:val="0"/>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7"/>
    <w:rsid w:val="00210B0A"/>
    <w:rPr>
      <w:rFonts w:ascii="ＭＳ 明朝" w:eastAsia="ＭＳ 明朝" w:hAnsi="Century" w:cs="Times New Roman"/>
      <w:b/>
      <w:kern w:val="0"/>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7"/>
    <w:rsid w:val="00210B0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Body Text Indent 3"/>
    <w:basedOn w:val="a"/>
    <w:link w:val="31"/>
    <w:rsid w:val="00210B0A"/>
    <w:pPr>
      <w:ind w:leftChars="200" w:left="482" w:firstLineChars="100" w:firstLine="281"/>
      <w:jc w:val="left"/>
      <w:textAlignment w:val="baseline"/>
    </w:pPr>
    <w:rPr>
      <w:rFonts w:ascii="Century" w:eastAsia="ＭＳ ゴシック" w:hAnsi="Century" w:cs="Times New Roman"/>
      <w:bCs/>
      <w:kern w:val="0"/>
      <w:sz w:val="28"/>
      <w:szCs w:val="20"/>
    </w:rPr>
  </w:style>
  <w:style w:type="character" w:customStyle="1" w:styleId="31">
    <w:name w:val="本文インデント 3 (文字)"/>
    <w:basedOn w:val="a0"/>
    <w:link w:val="30"/>
    <w:rsid w:val="00210B0A"/>
    <w:rPr>
      <w:rFonts w:ascii="Century" w:eastAsia="ＭＳ ゴシック" w:hAnsi="Century" w:cs="Times New Roman"/>
      <w:b/>
      <w:bCs/>
      <w:kern w:val="0"/>
      <w:sz w:val="28"/>
      <w:szCs w:val="20"/>
    </w:rPr>
  </w:style>
  <w:style w:type="character" w:styleId="ab">
    <w:name w:val="Hyperlink"/>
    <w:basedOn w:val="a0"/>
    <w:uiPriority w:val="99"/>
    <w:unhideWhenUsed/>
    <w:rsid w:val="00210B0A"/>
    <w:rPr>
      <w:color w:val="0563C1" w:themeColor="hyperlink"/>
      <w:u w:val="single"/>
    </w:rPr>
  </w:style>
  <w:style w:type="character" w:customStyle="1" w:styleId="12">
    <w:name w:val="未解決のメンション1"/>
    <w:basedOn w:val="a0"/>
    <w:uiPriority w:val="99"/>
    <w:semiHidden/>
    <w:unhideWhenUsed/>
    <w:rsid w:val="00210B0A"/>
    <w:rPr>
      <w:color w:val="605E5C"/>
      <w:shd w:val="clear" w:color="auto" w:fill="E1DFDD"/>
    </w:rPr>
  </w:style>
  <w:style w:type="paragraph" w:styleId="ac">
    <w:name w:val="Body Text Indent"/>
    <w:basedOn w:val="a"/>
    <w:link w:val="ad"/>
    <w:uiPriority w:val="99"/>
    <w:unhideWhenUsed/>
    <w:rsid w:val="00210B0A"/>
    <w:pPr>
      <w:ind w:leftChars="400" w:left="851"/>
    </w:pPr>
    <w:rPr>
      <w:rFonts w:hAnsi="Century" w:cs="Times New Roman"/>
    </w:rPr>
  </w:style>
  <w:style w:type="character" w:customStyle="1" w:styleId="ad">
    <w:name w:val="本文インデント (文字)"/>
    <w:basedOn w:val="a0"/>
    <w:link w:val="ac"/>
    <w:uiPriority w:val="99"/>
    <w:rsid w:val="00210B0A"/>
    <w:rPr>
      <w:rFonts w:ascii="ＭＳ 明朝" w:eastAsia="ＭＳ 明朝" w:hAnsi="Century" w:cs="Times New Roman"/>
      <w:b/>
      <w:sz w:val="24"/>
    </w:rPr>
  </w:style>
  <w:style w:type="table" w:customStyle="1" w:styleId="6">
    <w:name w:val="表 (格子)6"/>
    <w:basedOn w:val="a1"/>
    <w:next w:val="a7"/>
    <w:uiPriority w:val="59"/>
    <w:rsid w:val="00210B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B0A"/>
    <w:pPr>
      <w:widowControl w:val="0"/>
      <w:autoSpaceDE w:val="0"/>
      <w:autoSpaceDN w:val="0"/>
      <w:adjustRightInd w:val="0"/>
    </w:pPr>
    <w:rPr>
      <w:rFonts w:ascii="NFJAON+RyuminPr5-Regular-90msp-" w:eastAsia="NFJAON+RyuminPr5-Regular-90msp-" w:hAnsi="Century" w:cs="NFJAON+RyuminPr5-Regular-90msp-"/>
      <w:color w:val="000000"/>
      <w:kern w:val="0"/>
      <w:sz w:val="24"/>
      <w:szCs w:val="24"/>
    </w:rPr>
  </w:style>
  <w:style w:type="paragraph" w:customStyle="1" w:styleId="CM1">
    <w:name w:val="CM1"/>
    <w:basedOn w:val="Default"/>
    <w:next w:val="Default"/>
    <w:rsid w:val="00210B0A"/>
    <w:rPr>
      <w:rFonts w:cs="Times New Roman"/>
      <w:color w:val="auto"/>
    </w:rPr>
  </w:style>
  <w:style w:type="paragraph" w:customStyle="1" w:styleId="CM23">
    <w:name w:val="CM23"/>
    <w:basedOn w:val="Default"/>
    <w:next w:val="Default"/>
    <w:rsid w:val="00210B0A"/>
    <w:rPr>
      <w:rFonts w:cs="Times New Roman"/>
      <w:color w:val="auto"/>
    </w:rPr>
  </w:style>
  <w:style w:type="paragraph" w:customStyle="1" w:styleId="CM24">
    <w:name w:val="CM24"/>
    <w:basedOn w:val="Default"/>
    <w:next w:val="Default"/>
    <w:rsid w:val="00210B0A"/>
    <w:rPr>
      <w:rFonts w:cs="Times New Roman"/>
      <w:color w:val="auto"/>
    </w:rPr>
  </w:style>
  <w:style w:type="paragraph" w:customStyle="1" w:styleId="CM2">
    <w:name w:val="CM2"/>
    <w:basedOn w:val="Default"/>
    <w:next w:val="Default"/>
    <w:rsid w:val="00210B0A"/>
    <w:pPr>
      <w:spacing w:line="340" w:lineRule="atLeast"/>
    </w:pPr>
    <w:rPr>
      <w:rFonts w:cs="Times New Roman"/>
      <w:color w:val="auto"/>
    </w:rPr>
  </w:style>
  <w:style w:type="paragraph" w:customStyle="1" w:styleId="CM4">
    <w:name w:val="CM4"/>
    <w:basedOn w:val="Default"/>
    <w:next w:val="Default"/>
    <w:rsid w:val="00210B0A"/>
    <w:pPr>
      <w:spacing w:line="340" w:lineRule="atLeast"/>
    </w:pPr>
    <w:rPr>
      <w:rFonts w:cs="Times New Roman"/>
      <w:color w:val="auto"/>
    </w:rPr>
  </w:style>
  <w:style w:type="paragraph" w:customStyle="1" w:styleId="CM5">
    <w:name w:val="CM5"/>
    <w:basedOn w:val="Default"/>
    <w:next w:val="Default"/>
    <w:rsid w:val="00210B0A"/>
    <w:pPr>
      <w:spacing w:line="338" w:lineRule="atLeast"/>
    </w:pPr>
    <w:rPr>
      <w:rFonts w:cs="Times New Roman"/>
      <w:color w:val="auto"/>
    </w:rPr>
  </w:style>
  <w:style w:type="paragraph" w:customStyle="1" w:styleId="CM25">
    <w:name w:val="CM25"/>
    <w:basedOn w:val="Default"/>
    <w:next w:val="Default"/>
    <w:rsid w:val="00210B0A"/>
    <w:rPr>
      <w:rFonts w:cs="Times New Roman"/>
      <w:color w:val="auto"/>
    </w:rPr>
  </w:style>
  <w:style w:type="paragraph" w:customStyle="1" w:styleId="CM6">
    <w:name w:val="CM6"/>
    <w:basedOn w:val="Default"/>
    <w:next w:val="Default"/>
    <w:rsid w:val="00210B0A"/>
    <w:rPr>
      <w:rFonts w:cs="Times New Roman"/>
      <w:color w:val="auto"/>
    </w:rPr>
  </w:style>
  <w:style w:type="paragraph" w:customStyle="1" w:styleId="CM7">
    <w:name w:val="CM7"/>
    <w:basedOn w:val="Default"/>
    <w:next w:val="Default"/>
    <w:rsid w:val="00210B0A"/>
    <w:pPr>
      <w:spacing w:line="343" w:lineRule="atLeast"/>
    </w:pPr>
    <w:rPr>
      <w:rFonts w:cs="Times New Roman"/>
      <w:color w:val="auto"/>
    </w:rPr>
  </w:style>
  <w:style w:type="paragraph" w:customStyle="1" w:styleId="CM8">
    <w:name w:val="CM8"/>
    <w:basedOn w:val="Default"/>
    <w:next w:val="Default"/>
    <w:rsid w:val="00210B0A"/>
    <w:pPr>
      <w:spacing w:line="343" w:lineRule="atLeast"/>
    </w:pPr>
    <w:rPr>
      <w:rFonts w:cs="Times New Roman"/>
      <w:color w:val="auto"/>
    </w:rPr>
  </w:style>
  <w:style w:type="paragraph" w:customStyle="1" w:styleId="CM9">
    <w:name w:val="CM9"/>
    <w:basedOn w:val="Default"/>
    <w:next w:val="Default"/>
    <w:rsid w:val="00210B0A"/>
    <w:pPr>
      <w:spacing w:line="340" w:lineRule="atLeast"/>
    </w:pPr>
    <w:rPr>
      <w:rFonts w:cs="Times New Roman"/>
      <w:color w:val="auto"/>
    </w:rPr>
  </w:style>
  <w:style w:type="paragraph" w:customStyle="1" w:styleId="CM10">
    <w:name w:val="CM10"/>
    <w:basedOn w:val="Default"/>
    <w:next w:val="Default"/>
    <w:rsid w:val="00210B0A"/>
    <w:pPr>
      <w:spacing w:line="340" w:lineRule="atLeast"/>
    </w:pPr>
    <w:rPr>
      <w:rFonts w:cs="Times New Roman"/>
      <w:color w:val="auto"/>
    </w:rPr>
  </w:style>
  <w:style w:type="paragraph" w:customStyle="1" w:styleId="CM26">
    <w:name w:val="CM26"/>
    <w:basedOn w:val="Default"/>
    <w:next w:val="Default"/>
    <w:rsid w:val="00210B0A"/>
    <w:rPr>
      <w:rFonts w:cs="Times New Roman"/>
      <w:color w:val="auto"/>
    </w:rPr>
  </w:style>
  <w:style w:type="paragraph" w:customStyle="1" w:styleId="CM11">
    <w:name w:val="CM11"/>
    <w:basedOn w:val="Default"/>
    <w:next w:val="Default"/>
    <w:rsid w:val="00210B0A"/>
    <w:rPr>
      <w:rFonts w:cs="Times New Roman"/>
      <w:color w:val="auto"/>
    </w:rPr>
  </w:style>
  <w:style w:type="paragraph" w:customStyle="1" w:styleId="CM12">
    <w:name w:val="CM12"/>
    <w:basedOn w:val="Default"/>
    <w:next w:val="Default"/>
    <w:rsid w:val="00210B0A"/>
    <w:rPr>
      <w:rFonts w:cs="Times New Roman"/>
      <w:color w:val="auto"/>
    </w:rPr>
  </w:style>
  <w:style w:type="paragraph" w:customStyle="1" w:styleId="CM27">
    <w:name w:val="CM27"/>
    <w:basedOn w:val="Default"/>
    <w:next w:val="Default"/>
    <w:rsid w:val="00210B0A"/>
    <w:rPr>
      <w:rFonts w:cs="Times New Roman"/>
      <w:color w:val="auto"/>
    </w:rPr>
  </w:style>
  <w:style w:type="paragraph" w:customStyle="1" w:styleId="CM28">
    <w:name w:val="CM28"/>
    <w:basedOn w:val="Default"/>
    <w:next w:val="Default"/>
    <w:rsid w:val="00210B0A"/>
    <w:rPr>
      <w:rFonts w:cs="Times New Roman"/>
      <w:color w:val="auto"/>
    </w:rPr>
  </w:style>
  <w:style w:type="paragraph" w:customStyle="1" w:styleId="CM13">
    <w:name w:val="CM13"/>
    <w:basedOn w:val="Default"/>
    <w:next w:val="Default"/>
    <w:rsid w:val="00210B0A"/>
    <w:rPr>
      <w:rFonts w:cs="Times New Roman"/>
      <w:color w:val="auto"/>
    </w:rPr>
  </w:style>
  <w:style w:type="paragraph" w:customStyle="1" w:styleId="CM16">
    <w:name w:val="CM16"/>
    <w:basedOn w:val="Default"/>
    <w:next w:val="Default"/>
    <w:rsid w:val="00210B0A"/>
    <w:pPr>
      <w:spacing w:line="340" w:lineRule="atLeast"/>
    </w:pPr>
    <w:rPr>
      <w:rFonts w:cs="Times New Roman"/>
      <w:color w:val="auto"/>
    </w:rPr>
  </w:style>
  <w:style w:type="paragraph" w:customStyle="1" w:styleId="CM17">
    <w:name w:val="CM17"/>
    <w:basedOn w:val="Default"/>
    <w:next w:val="Default"/>
    <w:rsid w:val="00210B0A"/>
    <w:pPr>
      <w:spacing w:line="340" w:lineRule="atLeast"/>
    </w:pPr>
    <w:rPr>
      <w:rFonts w:cs="Times New Roman"/>
      <w:color w:val="auto"/>
    </w:rPr>
  </w:style>
  <w:style w:type="paragraph" w:customStyle="1" w:styleId="CM18">
    <w:name w:val="CM18"/>
    <w:basedOn w:val="Default"/>
    <w:next w:val="Default"/>
    <w:rsid w:val="00210B0A"/>
    <w:pPr>
      <w:spacing w:line="340" w:lineRule="atLeast"/>
    </w:pPr>
    <w:rPr>
      <w:rFonts w:cs="Times New Roman"/>
      <w:color w:val="auto"/>
    </w:rPr>
  </w:style>
  <w:style w:type="paragraph" w:customStyle="1" w:styleId="CM29">
    <w:name w:val="CM29"/>
    <w:basedOn w:val="Default"/>
    <w:next w:val="Default"/>
    <w:rsid w:val="00210B0A"/>
    <w:rPr>
      <w:rFonts w:cs="Times New Roman"/>
      <w:color w:val="auto"/>
    </w:rPr>
  </w:style>
  <w:style w:type="character" w:styleId="ae">
    <w:name w:val="page number"/>
    <w:basedOn w:val="a0"/>
    <w:uiPriority w:val="99"/>
    <w:rsid w:val="00210B0A"/>
  </w:style>
  <w:style w:type="table" w:customStyle="1" w:styleId="210">
    <w:name w:val="表 (格子)21"/>
    <w:basedOn w:val="a1"/>
    <w:next w:val="a7"/>
    <w:uiPriority w:val="39"/>
    <w:rsid w:val="00210B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リストなし1"/>
    <w:next w:val="a2"/>
    <w:uiPriority w:val="99"/>
    <w:semiHidden/>
    <w:unhideWhenUsed/>
    <w:rsid w:val="00210B0A"/>
  </w:style>
  <w:style w:type="table" w:customStyle="1" w:styleId="7">
    <w:name w:val="表 (格子)7"/>
    <w:basedOn w:val="a1"/>
    <w:next w:val="a7"/>
    <w:rsid w:val="00210B0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59"/>
    <w:rsid w:val="00210B0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210B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nhideWhenUsed/>
    <w:rsid w:val="00210B0A"/>
    <w:pPr>
      <w:ind w:leftChars="-257" w:left="-540" w:rightChars="-150" w:right="-315"/>
    </w:pPr>
    <w:rPr>
      <w:rFonts w:hAnsi="Century" w:cs="Times New Roman"/>
      <w:sz w:val="28"/>
      <w:szCs w:val="24"/>
    </w:rPr>
  </w:style>
  <w:style w:type="paragraph" w:styleId="af0">
    <w:name w:val="Date"/>
    <w:basedOn w:val="a"/>
    <w:next w:val="a"/>
    <w:link w:val="af1"/>
    <w:rsid w:val="00210B0A"/>
    <w:rPr>
      <w:rFonts w:hAnsi="Century" w:cs="Times New Roman"/>
      <w:sz w:val="22"/>
      <w:szCs w:val="24"/>
    </w:rPr>
  </w:style>
  <w:style w:type="character" w:customStyle="1" w:styleId="af1">
    <w:name w:val="日付 (文字)"/>
    <w:basedOn w:val="a0"/>
    <w:link w:val="af0"/>
    <w:rsid w:val="00210B0A"/>
    <w:rPr>
      <w:rFonts w:ascii="ＭＳ 明朝" w:eastAsia="ＭＳ 明朝" w:hAnsi="Century" w:cs="Times New Roman"/>
      <w:b/>
      <w:sz w:val="22"/>
      <w:szCs w:val="24"/>
    </w:rPr>
  </w:style>
  <w:style w:type="paragraph" w:styleId="af2">
    <w:name w:val="Body Text"/>
    <w:basedOn w:val="a"/>
    <w:link w:val="af3"/>
    <w:rsid w:val="00210B0A"/>
    <w:rPr>
      <w:rFonts w:hAnsi="Century" w:cs="Times New Roman"/>
      <w:sz w:val="13"/>
      <w:szCs w:val="24"/>
    </w:rPr>
  </w:style>
  <w:style w:type="character" w:customStyle="1" w:styleId="af3">
    <w:name w:val="本文 (文字)"/>
    <w:basedOn w:val="a0"/>
    <w:link w:val="af2"/>
    <w:rsid w:val="00210B0A"/>
    <w:rPr>
      <w:rFonts w:ascii="ＭＳ 明朝" w:eastAsia="ＭＳ 明朝" w:hAnsi="Century" w:cs="Times New Roman"/>
      <w:b/>
      <w:sz w:val="13"/>
      <w:szCs w:val="24"/>
    </w:rPr>
  </w:style>
  <w:style w:type="character" w:styleId="af4">
    <w:name w:val="Unresolved Mention"/>
    <w:basedOn w:val="a0"/>
    <w:uiPriority w:val="99"/>
    <w:semiHidden/>
    <w:unhideWhenUsed/>
    <w:rsid w:val="00210B0A"/>
    <w:rPr>
      <w:color w:val="605E5C"/>
      <w:shd w:val="clear" w:color="auto" w:fill="E1DFDD"/>
    </w:rPr>
  </w:style>
  <w:style w:type="character" w:styleId="af5">
    <w:name w:val="annotation reference"/>
    <w:basedOn w:val="a0"/>
    <w:uiPriority w:val="99"/>
    <w:semiHidden/>
    <w:unhideWhenUsed/>
    <w:rsid w:val="00210B0A"/>
    <w:rPr>
      <w:rFonts w:cs="Times New Roman"/>
      <w:sz w:val="18"/>
      <w:szCs w:val="18"/>
    </w:rPr>
  </w:style>
  <w:style w:type="paragraph" w:styleId="af6">
    <w:name w:val="annotation text"/>
    <w:basedOn w:val="a"/>
    <w:link w:val="af7"/>
    <w:uiPriority w:val="99"/>
    <w:semiHidden/>
    <w:unhideWhenUsed/>
    <w:rsid w:val="00210B0A"/>
    <w:pPr>
      <w:jc w:val="left"/>
    </w:pPr>
    <w:rPr>
      <w:rFonts w:hAnsi="Century" w:cs="Times New Roman"/>
    </w:rPr>
  </w:style>
  <w:style w:type="character" w:customStyle="1" w:styleId="af7">
    <w:name w:val="コメント文字列 (文字)"/>
    <w:basedOn w:val="a0"/>
    <w:link w:val="af6"/>
    <w:uiPriority w:val="99"/>
    <w:semiHidden/>
    <w:rsid w:val="00210B0A"/>
    <w:rPr>
      <w:rFonts w:ascii="ＭＳ 明朝" w:eastAsia="ＭＳ 明朝" w:hAnsi="Century" w:cs="Times New Roman"/>
      <w:b/>
      <w:sz w:val="24"/>
    </w:rPr>
  </w:style>
  <w:style w:type="table" w:customStyle="1" w:styleId="8">
    <w:name w:val="表 (格子)8"/>
    <w:basedOn w:val="a1"/>
    <w:next w:val="a7"/>
    <w:rsid w:val="00210B0A"/>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210B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リストなし2"/>
    <w:next w:val="a2"/>
    <w:uiPriority w:val="99"/>
    <w:semiHidden/>
    <w:unhideWhenUsed/>
    <w:rsid w:val="00210B0A"/>
  </w:style>
  <w:style w:type="paragraph" w:customStyle="1" w:styleId="msonormal0">
    <w:name w:val="msonormal"/>
    <w:basedOn w:val="a"/>
    <w:rsid w:val="00210B0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210B0A"/>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font6">
    <w:name w:val="font6"/>
    <w:basedOn w:val="a"/>
    <w:rsid w:val="00210B0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10B0A"/>
    <w:pPr>
      <w:widowControl/>
      <w:spacing w:before="100" w:beforeAutospacing="1" w:after="100" w:afterAutospacing="1"/>
      <w:jc w:val="left"/>
    </w:pPr>
    <w:rPr>
      <w:rFonts w:hAnsi="ＭＳ 明朝" w:cs="ＭＳ Ｐゴシック"/>
      <w:b w:val="0"/>
      <w:bCs/>
      <w:kern w:val="0"/>
      <w:szCs w:val="24"/>
    </w:rPr>
  </w:style>
  <w:style w:type="paragraph" w:customStyle="1" w:styleId="xl66">
    <w:name w:val="xl66"/>
    <w:basedOn w:val="a"/>
    <w:rsid w:val="00210B0A"/>
    <w:pPr>
      <w:widowControl/>
      <w:spacing w:before="100" w:beforeAutospacing="1" w:after="100" w:afterAutospacing="1"/>
      <w:jc w:val="right"/>
    </w:pPr>
    <w:rPr>
      <w:rFonts w:hAnsi="ＭＳ 明朝" w:cs="ＭＳ Ｐゴシック"/>
      <w:b w:val="0"/>
      <w:bCs/>
      <w:kern w:val="0"/>
      <w:szCs w:val="24"/>
    </w:rPr>
  </w:style>
  <w:style w:type="paragraph" w:customStyle="1" w:styleId="xl67">
    <w:name w:val="xl67"/>
    <w:basedOn w:val="a"/>
    <w:rsid w:val="00210B0A"/>
    <w:pPr>
      <w:widowControl/>
      <w:spacing w:before="100" w:beforeAutospacing="1" w:after="100" w:afterAutospacing="1"/>
      <w:jc w:val="left"/>
    </w:pPr>
    <w:rPr>
      <w:rFonts w:hAnsi="ＭＳ 明朝" w:cs="ＭＳ Ｐゴシック"/>
      <w:b w:val="0"/>
      <w:bCs/>
      <w:kern w:val="0"/>
      <w:szCs w:val="24"/>
    </w:rPr>
  </w:style>
  <w:style w:type="paragraph" w:customStyle="1" w:styleId="xl68">
    <w:name w:val="xl68"/>
    <w:basedOn w:val="a"/>
    <w:rsid w:val="00210B0A"/>
    <w:pPr>
      <w:widowControl/>
      <w:spacing w:before="100" w:beforeAutospacing="1" w:after="100" w:afterAutospacing="1"/>
      <w:jc w:val="left"/>
    </w:pPr>
    <w:rPr>
      <w:rFonts w:hAnsi="ＭＳ 明朝" w:cs="ＭＳ Ｐゴシック"/>
      <w:b w:val="0"/>
      <w:bCs/>
      <w:kern w:val="0"/>
      <w:szCs w:val="24"/>
    </w:rPr>
  </w:style>
  <w:style w:type="paragraph" w:customStyle="1" w:styleId="xl69">
    <w:name w:val="xl69"/>
    <w:basedOn w:val="a"/>
    <w:rsid w:val="00210B0A"/>
    <w:pPr>
      <w:widowControl/>
      <w:pBdr>
        <w:top w:val="single" w:sz="4" w:space="0" w:color="auto"/>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0">
    <w:name w:val="xl70"/>
    <w:basedOn w:val="a"/>
    <w:rsid w:val="00210B0A"/>
    <w:pPr>
      <w:widowControl/>
      <w:pBdr>
        <w:top w:val="single" w:sz="4" w:space="0" w:color="auto"/>
        <w:bottom w:val="single" w:sz="4" w:space="0" w:color="auto"/>
        <w:righ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1">
    <w:name w:val="xl71"/>
    <w:basedOn w:val="a"/>
    <w:rsid w:val="00210B0A"/>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2">
    <w:name w:val="xl72"/>
    <w:basedOn w:val="a"/>
    <w:rsid w:val="00210B0A"/>
    <w:pPr>
      <w:widowControl/>
      <w:pBdr>
        <w:left w:val="single" w:sz="4" w:space="0" w:color="auto"/>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3">
    <w:name w:val="xl73"/>
    <w:basedOn w:val="a"/>
    <w:rsid w:val="00210B0A"/>
    <w:pPr>
      <w:widowControl/>
      <w:pBdr>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4">
    <w:name w:val="xl74"/>
    <w:basedOn w:val="a"/>
    <w:rsid w:val="00210B0A"/>
    <w:pPr>
      <w:widowControl/>
      <w:pBdr>
        <w:bottom w:val="single" w:sz="4" w:space="0" w:color="auto"/>
        <w:righ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5">
    <w:name w:val="xl75"/>
    <w:basedOn w:val="a"/>
    <w:rsid w:val="00210B0A"/>
    <w:pPr>
      <w:widowControl/>
      <w:pBdr>
        <w:top w:val="single" w:sz="4" w:space="0" w:color="auto"/>
        <w:left w:val="single" w:sz="4" w:space="0" w:color="auto"/>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6">
    <w:name w:val="xl76"/>
    <w:basedOn w:val="a"/>
    <w:rsid w:val="00210B0A"/>
    <w:pPr>
      <w:widowControl/>
      <w:pBdr>
        <w:top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7">
    <w:name w:val="xl77"/>
    <w:basedOn w:val="a"/>
    <w:rsid w:val="00210B0A"/>
    <w:pPr>
      <w:widowControl/>
      <w:pBdr>
        <w:top w:val="single" w:sz="4" w:space="0" w:color="auto"/>
        <w:righ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8">
    <w:name w:val="xl78"/>
    <w:basedOn w:val="a"/>
    <w:rsid w:val="00210B0A"/>
    <w:pPr>
      <w:widowControl/>
      <w:pBdr>
        <w:top w:val="single" w:sz="4" w:space="0" w:color="auto"/>
        <w:lef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79">
    <w:name w:val="xl79"/>
    <w:basedOn w:val="a"/>
    <w:rsid w:val="00210B0A"/>
    <w:pPr>
      <w:widowControl/>
      <w:pBdr>
        <w:top w:val="single" w:sz="4" w:space="0" w:color="auto"/>
        <w:bottom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80">
    <w:name w:val="xl80"/>
    <w:basedOn w:val="a"/>
    <w:rsid w:val="00210B0A"/>
    <w:pPr>
      <w:widowControl/>
      <w:pBdr>
        <w:lef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81">
    <w:name w:val="xl81"/>
    <w:basedOn w:val="a"/>
    <w:rsid w:val="00210B0A"/>
    <w:pPr>
      <w:widowControl/>
      <w:spacing w:before="100" w:beforeAutospacing="1" w:after="100" w:afterAutospacing="1"/>
      <w:jc w:val="left"/>
    </w:pPr>
    <w:rPr>
      <w:rFonts w:hAnsi="ＭＳ 明朝" w:cs="ＭＳ Ｐゴシック"/>
      <w:b w:val="0"/>
      <w:bCs/>
      <w:kern w:val="0"/>
      <w:szCs w:val="24"/>
    </w:rPr>
  </w:style>
  <w:style w:type="paragraph" w:customStyle="1" w:styleId="xl82">
    <w:name w:val="xl82"/>
    <w:basedOn w:val="a"/>
    <w:rsid w:val="00210B0A"/>
    <w:pPr>
      <w:widowControl/>
      <w:pBdr>
        <w:right w:val="single" w:sz="4" w:space="0" w:color="auto"/>
      </w:pBdr>
      <w:spacing w:before="100" w:beforeAutospacing="1" w:after="100" w:afterAutospacing="1"/>
      <w:jc w:val="left"/>
    </w:pPr>
    <w:rPr>
      <w:rFonts w:hAnsi="ＭＳ 明朝" w:cs="ＭＳ Ｐゴシック"/>
      <w:b w:val="0"/>
      <w:bCs/>
      <w:kern w:val="0"/>
      <w:szCs w:val="24"/>
    </w:rPr>
  </w:style>
  <w:style w:type="paragraph" w:customStyle="1" w:styleId="xl83">
    <w:name w:val="xl83"/>
    <w:basedOn w:val="a"/>
    <w:rsid w:val="00210B0A"/>
    <w:pPr>
      <w:widowControl/>
      <w:spacing w:before="100" w:beforeAutospacing="1" w:after="100" w:afterAutospacing="1"/>
      <w:jc w:val="center"/>
    </w:pPr>
    <w:rPr>
      <w:rFonts w:ascii="ＭＳ ゴシック" w:eastAsia="ＭＳ ゴシック" w:hAnsi="ＭＳ ゴシック" w:cs="ＭＳ Ｐゴシック"/>
      <w:b w:val="0"/>
      <w:bCs/>
      <w:kern w:val="0"/>
      <w:sz w:val="32"/>
      <w:szCs w:val="32"/>
    </w:rPr>
  </w:style>
  <w:style w:type="paragraph" w:customStyle="1" w:styleId="xl84">
    <w:name w:val="xl84"/>
    <w:basedOn w:val="a"/>
    <w:rsid w:val="00210B0A"/>
    <w:pPr>
      <w:widowControl/>
      <w:spacing w:before="100" w:beforeAutospacing="1" w:after="100" w:afterAutospacing="1"/>
      <w:jc w:val="center"/>
    </w:pPr>
    <w:rPr>
      <w:rFonts w:hAnsi="ＭＳ 明朝" w:cs="ＭＳ Ｐゴシック"/>
      <w:b w:val="0"/>
      <w:bCs/>
      <w:kern w:val="0"/>
      <w:szCs w:val="24"/>
    </w:rPr>
  </w:style>
  <w:style w:type="paragraph" w:customStyle="1" w:styleId="xl85">
    <w:name w:val="xl85"/>
    <w:basedOn w:val="a"/>
    <w:rsid w:val="00210B0A"/>
    <w:pPr>
      <w:widowControl/>
      <w:spacing w:before="100" w:beforeAutospacing="1" w:after="100" w:afterAutospacing="1"/>
      <w:jc w:val="right"/>
    </w:pPr>
    <w:rPr>
      <w:rFonts w:hAnsi="ＭＳ 明朝" w:cs="ＭＳ Ｐゴシック"/>
      <w:b w:val="0"/>
      <w:bCs/>
      <w:kern w:val="0"/>
      <w:szCs w:val="24"/>
    </w:rPr>
  </w:style>
  <w:style w:type="paragraph" w:customStyle="1" w:styleId="xl86">
    <w:name w:val="xl86"/>
    <w:basedOn w:val="a"/>
    <w:rsid w:val="00210B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87">
    <w:name w:val="xl87"/>
    <w:basedOn w:val="a"/>
    <w:rsid w:val="00210B0A"/>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88">
    <w:name w:val="xl88"/>
    <w:basedOn w:val="a"/>
    <w:rsid w:val="00210B0A"/>
    <w:pPr>
      <w:widowControl/>
      <w:pBdr>
        <w:top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89">
    <w:name w:val="xl89"/>
    <w:basedOn w:val="a"/>
    <w:rsid w:val="00210B0A"/>
    <w:pPr>
      <w:widowControl/>
      <w:pBdr>
        <w:top w:val="single" w:sz="4" w:space="0" w:color="auto"/>
        <w:bottom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0">
    <w:name w:val="xl90"/>
    <w:basedOn w:val="a"/>
    <w:rsid w:val="00210B0A"/>
    <w:pPr>
      <w:widowControl/>
      <w:pBdr>
        <w:top w:val="single" w:sz="4" w:space="0" w:color="auto"/>
        <w:lef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1">
    <w:name w:val="xl91"/>
    <w:basedOn w:val="a"/>
    <w:rsid w:val="00210B0A"/>
    <w:pPr>
      <w:widowControl/>
      <w:pBdr>
        <w:top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2">
    <w:name w:val="xl92"/>
    <w:basedOn w:val="a"/>
    <w:rsid w:val="00210B0A"/>
    <w:pPr>
      <w:widowControl/>
      <w:pBdr>
        <w:top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3">
    <w:name w:val="xl93"/>
    <w:basedOn w:val="a"/>
    <w:rsid w:val="00210B0A"/>
    <w:pPr>
      <w:widowControl/>
      <w:pBdr>
        <w:left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4">
    <w:name w:val="xl94"/>
    <w:basedOn w:val="a"/>
    <w:rsid w:val="00210B0A"/>
    <w:pPr>
      <w:widowControl/>
      <w:pBdr>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5">
    <w:name w:val="xl95"/>
    <w:basedOn w:val="a"/>
    <w:rsid w:val="00210B0A"/>
    <w:pPr>
      <w:widowControl/>
      <w:pBdr>
        <w:bottom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6">
    <w:name w:val="xl96"/>
    <w:basedOn w:val="a"/>
    <w:rsid w:val="00210B0A"/>
    <w:pPr>
      <w:widowControl/>
      <w:pBdr>
        <w:top w:val="single" w:sz="4" w:space="0" w:color="auto"/>
        <w:lef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7">
    <w:name w:val="xl97"/>
    <w:basedOn w:val="a"/>
    <w:rsid w:val="00210B0A"/>
    <w:pPr>
      <w:widowControl/>
      <w:pBdr>
        <w:top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8">
    <w:name w:val="xl98"/>
    <w:basedOn w:val="a"/>
    <w:rsid w:val="00210B0A"/>
    <w:pPr>
      <w:widowControl/>
      <w:pBdr>
        <w:top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99">
    <w:name w:val="xl99"/>
    <w:basedOn w:val="a"/>
    <w:rsid w:val="00210B0A"/>
    <w:pPr>
      <w:widowControl/>
      <w:pBdr>
        <w:lef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0">
    <w:name w:val="xl100"/>
    <w:basedOn w:val="a"/>
    <w:rsid w:val="00210B0A"/>
    <w:pPr>
      <w:widowControl/>
      <w:spacing w:before="100" w:beforeAutospacing="1" w:after="100" w:afterAutospacing="1"/>
      <w:jc w:val="center"/>
    </w:pPr>
    <w:rPr>
      <w:rFonts w:hAnsi="ＭＳ 明朝" w:cs="ＭＳ Ｐゴシック"/>
      <w:b w:val="0"/>
      <w:bCs/>
      <w:kern w:val="0"/>
      <w:szCs w:val="24"/>
    </w:rPr>
  </w:style>
  <w:style w:type="paragraph" w:customStyle="1" w:styleId="xl101">
    <w:name w:val="xl101"/>
    <w:basedOn w:val="a"/>
    <w:rsid w:val="00210B0A"/>
    <w:pPr>
      <w:widowControl/>
      <w:pBdr>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2">
    <w:name w:val="xl102"/>
    <w:basedOn w:val="a"/>
    <w:rsid w:val="00210B0A"/>
    <w:pPr>
      <w:widowControl/>
      <w:pBdr>
        <w:left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3">
    <w:name w:val="xl103"/>
    <w:basedOn w:val="a"/>
    <w:rsid w:val="00210B0A"/>
    <w:pPr>
      <w:widowControl/>
      <w:pBdr>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4">
    <w:name w:val="xl104"/>
    <w:basedOn w:val="a"/>
    <w:rsid w:val="00210B0A"/>
    <w:pPr>
      <w:widowControl/>
      <w:pBdr>
        <w:bottom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5">
    <w:name w:val="xl105"/>
    <w:basedOn w:val="a"/>
    <w:rsid w:val="00210B0A"/>
    <w:pPr>
      <w:widowControl/>
      <w:pBdr>
        <w:lef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6">
    <w:name w:val="xl106"/>
    <w:basedOn w:val="a"/>
    <w:rsid w:val="00210B0A"/>
    <w:pPr>
      <w:widowControl/>
      <w:pBdr>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7">
    <w:name w:val="xl107"/>
    <w:basedOn w:val="a"/>
    <w:rsid w:val="00210B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8">
    <w:name w:val="xl108"/>
    <w:basedOn w:val="a"/>
    <w:rsid w:val="00210B0A"/>
    <w:pPr>
      <w:widowControl/>
      <w:pBdr>
        <w:top w:val="single" w:sz="4" w:space="0" w:color="auto"/>
        <w:left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paragraph" w:customStyle="1" w:styleId="xl109">
    <w:name w:val="xl109"/>
    <w:basedOn w:val="a"/>
    <w:rsid w:val="00210B0A"/>
    <w:pPr>
      <w:widowControl/>
      <w:pBdr>
        <w:top w:val="single" w:sz="4" w:space="0" w:color="auto"/>
        <w:bottom w:val="single" w:sz="4" w:space="0" w:color="auto"/>
      </w:pBdr>
      <w:spacing w:before="100" w:beforeAutospacing="1" w:after="100" w:afterAutospacing="1"/>
      <w:jc w:val="center"/>
    </w:pPr>
    <w:rPr>
      <w:rFonts w:hAnsi="ＭＳ 明朝" w:cs="ＭＳ Ｐゴシック"/>
      <w:b w:val="0"/>
      <w:bCs/>
      <w:kern w:val="0"/>
      <w:szCs w:val="24"/>
    </w:rPr>
  </w:style>
  <w:style w:type="table" w:customStyle="1" w:styleId="9">
    <w:name w:val="表 (格子)9"/>
    <w:basedOn w:val="a1"/>
    <w:next w:val="a7"/>
    <w:uiPriority w:val="39"/>
    <w:rsid w:val="00210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210B0A"/>
  </w:style>
  <w:style w:type="numbering" w:customStyle="1" w:styleId="111">
    <w:name w:val="リストなし11"/>
    <w:next w:val="a2"/>
    <w:uiPriority w:val="99"/>
    <w:semiHidden/>
    <w:unhideWhenUsed/>
    <w:rsid w:val="00E972C0"/>
  </w:style>
  <w:style w:type="table" w:customStyle="1" w:styleId="130">
    <w:name w:val="表 (格子)13"/>
    <w:basedOn w:val="a1"/>
    <w:next w:val="a7"/>
    <w:uiPriority w:val="39"/>
    <w:rsid w:val="00555AC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0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1148</Words>
  <Characters>6549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大垣 労政</dc:creator>
  <cp:keywords/>
  <dc:description/>
  <cp:lastModifiedBy>勤労者福祉サービスセンター 大垣</cp:lastModifiedBy>
  <cp:revision>4</cp:revision>
  <cp:lastPrinted>2024-05-13T05:20:00Z</cp:lastPrinted>
  <dcterms:created xsi:type="dcterms:W3CDTF">2024-09-12T06:52:00Z</dcterms:created>
  <dcterms:modified xsi:type="dcterms:W3CDTF">2025-02-18T01:51:00Z</dcterms:modified>
</cp:coreProperties>
</file>